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DD79" w14:textId="57E490CB" w:rsidR="002C02D2" w:rsidRPr="005226EE" w:rsidRDefault="002C02D2" w:rsidP="002C02D2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Dried blood spots to measure the association between psychosocial factors and cardiovascular disease biomarkers: a scoping review</w:t>
      </w:r>
    </w:p>
    <w:p w14:paraId="5EBB3FB7" w14:textId="77777777" w:rsidR="00F7420E" w:rsidRPr="005226EE" w:rsidRDefault="00F7420E" w:rsidP="00F7420E">
      <w:pPr>
        <w:jc w:val="center"/>
      </w:pPr>
      <w:r w:rsidRPr="005226EE">
        <w:rPr>
          <w:vertAlign w:val="superscript"/>
        </w:rPr>
        <w:t>1</w:t>
      </w:r>
      <w:r w:rsidRPr="005226EE">
        <w:t xml:space="preserve">Tyler A. Jacobson, B.B.A, </w:t>
      </w:r>
      <w:r w:rsidRPr="005226EE">
        <w:rPr>
          <w:vertAlign w:val="superscript"/>
        </w:rPr>
        <w:t>1</w:t>
      </w:r>
      <w:r w:rsidRPr="005226EE">
        <w:t xml:space="preserve">William A. Schwartz, B.S, </w:t>
      </w:r>
      <w:r w:rsidRPr="00E5032D">
        <w:rPr>
          <w:vertAlign w:val="superscript"/>
        </w:rPr>
        <w:t xml:space="preserve">1 </w:t>
      </w:r>
      <w:proofErr w:type="spellStart"/>
      <w:r w:rsidRPr="00E5032D">
        <w:t>Runze</w:t>
      </w:r>
      <w:proofErr w:type="spellEnd"/>
      <w:r w:rsidRPr="00E5032D">
        <w:t xml:space="preserve"> Zhan</w:t>
      </w:r>
      <w:r w:rsidRPr="00BA3BEF">
        <w:t>g,</w:t>
      </w:r>
      <w:r w:rsidRPr="005226EE">
        <w:t xml:space="preserve"> B.S, </w:t>
      </w:r>
      <w:r w:rsidRPr="005226EE">
        <w:rPr>
          <w:vertAlign w:val="superscript"/>
        </w:rPr>
        <w:t>2</w:t>
      </w:r>
      <w:r w:rsidRPr="005226EE">
        <w:t xml:space="preserve">Q. Eileen </w:t>
      </w:r>
      <w:proofErr w:type="spellStart"/>
      <w:r w:rsidRPr="005226EE">
        <w:t>Wafford</w:t>
      </w:r>
      <w:proofErr w:type="spellEnd"/>
      <w:r w:rsidRPr="005226EE">
        <w:t xml:space="preserve">, </w:t>
      </w:r>
      <w:proofErr w:type="spellStart"/>
      <w:r w:rsidRPr="005226EE">
        <w:t>Mst</w:t>
      </w:r>
      <w:proofErr w:type="spellEnd"/>
      <w:r w:rsidRPr="005226EE">
        <w:t xml:space="preserve">, MLIS, </w:t>
      </w:r>
      <w:r w:rsidRPr="005226EE">
        <w:rPr>
          <w:vertAlign w:val="superscript"/>
        </w:rPr>
        <w:t>2</w:t>
      </w:r>
      <w:r w:rsidRPr="005226EE">
        <w:t xml:space="preserve">Denise A. Nunes, MS, RN, </w:t>
      </w:r>
      <w:r w:rsidRPr="005226EE">
        <w:rPr>
          <w:vertAlign w:val="superscript"/>
        </w:rPr>
        <w:t>3</w:t>
      </w:r>
      <w:r w:rsidRPr="005226EE">
        <w:t>Lisa R. Hirschhorn, MD, MPH,</w:t>
      </w:r>
      <w:r>
        <w:t xml:space="preserve"> </w:t>
      </w:r>
      <w:r>
        <w:rPr>
          <w:vertAlign w:val="superscript"/>
        </w:rPr>
        <w:t>1,4</w:t>
      </w:r>
      <w:r w:rsidRPr="00AC7FA4">
        <w:t>Sadiya S. Khan, MD, MSc,</w:t>
      </w:r>
      <w:r w:rsidRPr="005226EE">
        <w:t xml:space="preserve"> </w:t>
      </w:r>
      <w:r>
        <w:rPr>
          <w:vertAlign w:val="superscript"/>
        </w:rPr>
        <w:t>5</w:t>
      </w:r>
      <w:r w:rsidRPr="000F5669">
        <w:rPr>
          <w:vertAlign w:val="superscript"/>
        </w:rPr>
        <w:t>,</w:t>
      </w:r>
      <w:r>
        <w:rPr>
          <w:vertAlign w:val="superscript"/>
        </w:rPr>
        <w:t>6</w:t>
      </w:r>
      <w:r w:rsidRPr="000F5669">
        <w:t>Greg E. Miller, PhD</w:t>
      </w:r>
      <w:r w:rsidRPr="005226EE">
        <w:t xml:space="preserve">, </w:t>
      </w:r>
      <w:r>
        <w:rPr>
          <w:vertAlign w:val="superscript"/>
        </w:rPr>
        <w:t>6,7</w:t>
      </w:r>
      <w:r w:rsidRPr="005226EE">
        <w:t xml:space="preserve">Thomas McDade, PhD, and </w:t>
      </w:r>
      <w:r w:rsidRPr="005226EE">
        <w:rPr>
          <w:vertAlign w:val="superscript"/>
        </w:rPr>
        <w:t>1†</w:t>
      </w:r>
      <w:r w:rsidRPr="005226EE">
        <w:t>William E. Funk, PhD</w:t>
      </w:r>
    </w:p>
    <w:p w14:paraId="50882DE4" w14:textId="77777777" w:rsidR="00F7420E" w:rsidRPr="005226EE" w:rsidRDefault="00F7420E" w:rsidP="00F7420E"/>
    <w:p w14:paraId="13555893" w14:textId="77777777" w:rsidR="00F7420E" w:rsidRPr="005226EE" w:rsidRDefault="00F7420E" w:rsidP="00F7420E">
      <w:pPr>
        <w:rPr>
          <w:bCs/>
        </w:rPr>
      </w:pPr>
      <w:r w:rsidRPr="005226EE">
        <w:rPr>
          <w:vertAlign w:val="superscript"/>
        </w:rPr>
        <w:t>†</w:t>
      </w:r>
      <w:r w:rsidRPr="005226EE">
        <w:t xml:space="preserve">Corresponding author, </w:t>
      </w:r>
      <w:r w:rsidRPr="005226EE">
        <w:rPr>
          <w:bCs/>
        </w:rPr>
        <w:t xml:space="preserve">w-funk@northwestern.edu </w:t>
      </w:r>
    </w:p>
    <w:p w14:paraId="4C33C396" w14:textId="77777777" w:rsidR="00F7420E" w:rsidRPr="005226EE" w:rsidRDefault="00F7420E" w:rsidP="00F7420E">
      <w:pPr>
        <w:rPr>
          <w:sz w:val="20"/>
          <w:szCs w:val="20"/>
        </w:rPr>
      </w:pPr>
    </w:p>
    <w:p w14:paraId="78E33691" w14:textId="77777777" w:rsidR="00F7420E" w:rsidRPr="005226EE" w:rsidRDefault="00F7420E" w:rsidP="00F7420E">
      <w:r w:rsidRPr="005226EE">
        <w:rPr>
          <w:vertAlign w:val="superscript"/>
        </w:rPr>
        <w:t xml:space="preserve">1 </w:t>
      </w:r>
      <w:r w:rsidRPr="005226EE">
        <w:t xml:space="preserve">Department of Preventive Medicine, </w:t>
      </w:r>
      <w:r>
        <w:t xml:space="preserve">Northwestern University </w:t>
      </w:r>
      <w:r w:rsidRPr="005226EE">
        <w:t>Feinberg School of Medicine,</w:t>
      </w:r>
      <w:r>
        <w:t xml:space="preserve"> </w:t>
      </w:r>
      <w:r w:rsidRPr="005226EE">
        <w:t>Chicago, IL USA</w:t>
      </w:r>
    </w:p>
    <w:p w14:paraId="3FB15A27" w14:textId="77777777" w:rsidR="00F7420E" w:rsidRPr="005226EE" w:rsidRDefault="00F7420E" w:rsidP="00F7420E">
      <w:pPr>
        <w:rPr>
          <w:color w:val="000000"/>
        </w:rPr>
      </w:pPr>
      <w:r w:rsidRPr="005226EE">
        <w:rPr>
          <w:color w:val="000000"/>
          <w:vertAlign w:val="superscript"/>
        </w:rPr>
        <w:t xml:space="preserve">2 </w:t>
      </w:r>
      <w:proofErr w:type="spellStart"/>
      <w:r w:rsidRPr="005226EE">
        <w:rPr>
          <w:color w:val="000000"/>
        </w:rPr>
        <w:t>Galter</w:t>
      </w:r>
      <w:proofErr w:type="spellEnd"/>
      <w:r w:rsidRPr="005226EE">
        <w:rPr>
          <w:color w:val="000000"/>
        </w:rPr>
        <w:t xml:space="preserve"> Health Sciences Library, Northwestern University Feinberg School of Medicine, Chicago, IL, USA</w:t>
      </w:r>
    </w:p>
    <w:p w14:paraId="11DC5F37" w14:textId="77777777" w:rsidR="00F7420E" w:rsidRPr="005226EE" w:rsidRDefault="00F7420E" w:rsidP="00F7420E">
      <w:pPr>
        <w:rPr>
          <w:color w:val="000000"/>
        </w:rPr>
      </w:pPr>
      <w:r w:rsidRPr="005226EE">
        <w:rPr>
          <w:color w:val="000000"/>
          <w:vertAlign w:val="superscript"/>
        </w:rPr>
        <w:t xml:space="preserve">3 </w:t>
      </w:r>
      <w:r w:rsidRPr="005226EE">
        <w:rPr>
          <w:color w:val="000000"/>
        </w:rPr>
        <w:t xml:space="preserve">Department of Medical Social Sciences, </w:t>
      </w:r>
      <w:r>
        <w:t xml:space="preserve">Northwestern University </w:t>
      </w:r>
      <w:r w:rsidRPr="005226EE">
        <w:rPr>
          <w:color w:val="000000"/>
        </w:rPr>
        <w:t>Feinberg School of Medicine,</w:t>
      </w:r>
      <w:r>
        <w:rPr>
          <w:color w:val="000000"/>
        </w:rPr>
        <w:t xml:space="preserve"> </w:t>
      </w:r>
      <w:r w:rsidRPr="005226EE">
        <w:rPr>
          <w:color w:val="000000"/>
        </w:rPr>
        <w:t>Chicago, IL USA</w:t>
      </w:r>
    </w:p>
    <w:p w14:paraId="4E3D7AAD" w14:textId="77777777" w:rsidR="00F7420E" w:rsidRDefault="00F7420E" w:rsidP="00F7420E">
      <w:pPr>
        <w:rPr>
          <w:color w:val="000000"/>
          <w:vertAlign w:val="superscript"/>
        </w:rPr>
      </w:pPr>
      <w:r w:rsidRPr="005226EE">
        <w:rPr>
          <w:color w:val="000000"/>
          <w:vertAlign w:val="superscript"/>
        </w:rPr>
        <w:t>4</w:t>
      </w:r>
      <w:r w:rsidRPr="00BA5C8D">
        <w:t xml:space="preserve"> </w:t>
      </w:r>
      <w:r>
        <w:t>Division of Cardiology, Department of Medicine, Northwestern University Feinberg School of Medicine, Chicago, IL, USA</w:t>
      </w:r>
      <w:r>
        <w:rPr>
          <w:color w:val="000000"/>
          <w:vertAlign w:val="superscript"/>
        </w:rPr>
        <w:t xml:space="preserve"> </w:t>
      </w:r>
    </w:p>
    <w:p w14:paraId="27981372" w14:textId="77777777" w:rsidR="00F7420E" w:rsidRPr="005226EE" w:rsidRDefault="00F7420E" w:rsidP="00F7420E">
      <w:pPr>
        <w:rPr>
          <w:color w:val="000000"/>
        </w:rPr>
      </w:pPr>
      <w:r>
        <w:rPr>
          <w:color w:val="000000"/>
          <w:vertAlign w:val="superscript"/>
        </w:rPr>
        <w:t>5</w:t>
      </w:r>
      <w:r w:rsidRPr="005226EE">
        <w:rPr>
          <w:color w:val="000000"/>
        </w:rPr>
        <w:t>Department of Psychology, Weinberg College of Arts and Sciences, Northwestern University, Evanston, IL, USA</w:t>
      </w:r>
    </w:p>
    <w:p w14:paraId="102EB2AA" w14:textId="77777777" w:rsidR="00F7420E" w:rsidRPr="005226EE" w:rsidRDefault="00F7420E" w:rsidP="00F7420E">
      <w:pPr>
        <w:rPr>
          <w:color w:val="000000"/>
        </w:rPr>
      </w:pPr>
      <w:r>
        <w:rPr>
          <w:color w:val="000000"/>
          <w:vertAlign w:val="superscript"/>
        </w:rPr>
        <w:t>6</w:t>
      </w:r>
      <w:r w:rsidRPr="005226EE">
        <w:rPr>
          <w:color w:val="000000"/>
        </w:rPr>
        <w:t>Institute for Policy Research, Northwestern University, Evanston, IL, USA</w:t>
      </w:r>
    </w:p>
    <w:p w14:paraId="6A88EAB6" w14:textId="77777777" w:rsidR="00F7420E" w:rsidRPr="00B77661" w:rsidRDefault="00F7420E" w:rsidP="00F7420E">
      <w:pPr>
        <w:rPr>
          <w:color w:val="000000"/>
        </w:rPr>
      </w:pPr>
      <w:r>
        <w:rPr>
          <w:color w:val="000000"/>
          <w:vertAlign w:val="superscript"/>
        </w:rPr>
        <w:t>7</w:t>
      </w:r>
      <w:r w:rsidRPr="005226EE">
        <w:rPr>
          <w:color w:val="000000"/>
        </w:rPr>
        <w:t>Department of Anthropology, Northwestern University, Evanston, IL, USA</w:t>
      </w:r>
    </w:p>
    <w:p w14:paraId="47D78F3A" w14:textId="339E900B" w:rsidR="005351C3" w:rsidRPr="005226EE" w:rsidRDefault="005351C3"/>
    <w:p w14:paraId="6508C604" w14:textId="2F46C174" w:rsidR="005351C3" w:rsidRPr="006D459E" w:rsidRDefault="001C074C">
      <w:pPr>
        <w:rPr>
          <w:b/>
          <w:bCs/>
        </w:rPr>
      </w:pPr>
      <w:r w:rsidRPr="006D459E">
        <w:rPr>
          <w:b/>
          <w:bCs/>
        </w:rPr>
        <w:t>Scoping Review</w:t>
      </w:r>
      <w:r w:rsidR="005A6D28" w:rsidRPr="006D459E">
        <w:rPr>
          <w:b/>
          <w:bCs/>
        </w:rPr>
        <w:t xml:space="preserve"> </w:t>
      </w:r>
      <w:r w:rsidRPr="006D459E">
        <w:rPr>
          <w:b/>
          <w:bCs/>
        </w:rPr>
        <w:t>Question</w:t>
      </w:r>
      <w:r w:rsidR="005A6D28" w:rsidRPr="006D459E">
        <w:rPr>
          <w:b/>
          <w:bCs/>
        </w:rPr>
        <w:t xml:space="preserve">: </w:t>
      </w:r>
    </w:p>
    <w:p w14:paraId="3C5CD204" w14:textId="080BED21" w:rsidR="001E36EA" w:rsidRPr="005A7F6D" w:rsidRDefault="009135B0" w:rsidP="009135B0">
      <w:pPr>
        <w:rPr>
          <w:i/>
          <w:iCs/>
          <w:color w:val="000000"/>
          <w:bdr w:val="none" w:sz="0" w:space="0" w:color="auto" w:frame="1"/>
          <w:shd w:val="clear" w:color="auto" w:fill="FFFFFF"/>
        </w:rPr>
      </w:pPr>
      <w:r w:rsidRPr="009135B0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What studies have used </w:t>
      </w:r>
      <w:r w:rsidR="00CA04FC" w:rsidRPr="005A7F6D">
        <w:rPr>
          <w:i/>
          <w:iCs/>
          <w:color w:val="000000"/>
          <w:bdr w:val="none" w:sz="0" w:space="0" w:color="auto" w:frame="1"/>
          <w:shd w:val="clear" w:color="auto" w:fill="FFFFFF"/>
        </w:rPr>
        <w:t>dried blood spots (DBS)</w:t>
      </w:r>
      <w:r w:rsidRPr="009135B0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 to </w:t>
      </w:r>
      <w:r w:rsidR="001E36EA" w:rsidRPr="005A7F6D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quantify cardiovascular disease (CVD) biomarkers in association with psychosocial factors? </w:t>
      </w:r>
    </w:p>
    <w:p w14:paraId="42D99010" w14:textId="2F78968C" w:rsidR="004462AC" w:rsidRDefault="004462AC" w:rsidP="009135B0">
      <w:pPr>
        <w:rPr>
          <w:color w:val="000000"/>
          <w:bdr w:val="none" w:sz="0" w:space="0" w:color="auto" w:frame="1"/>
          <w:shd w:val="clear" w:color="auto" w:fill="FFFFFF"/>
        </w:rPr>
      </w:pPr>
    </w:p>
    <w:p w14:paraId="21B07B56" w14:textId="6216ADBB" w:rsidR="004462AC" w:rsidRDefault="00887F49" w:rsidP="009135B0">
      <w:pPr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 xml:space="preserve">Psychosocial factors </w:t>
      </w:r>
      <w:r w:rsidR="00221A87">
        <w:rPr>
          <w:color w:val="000000"/>
          <w:bdr w:val="none" w:sz="0" w:space="0" w:color="auto" w:frame="1"/>
          <w:shd w:val="clear" w:color="auto" w:fill="FFFFFF"/>
        </w:rPr>
        <w:t xml:space="preserve">will </w:t>
      </w:r>
      <w:r w:rsidR="00134216">
        <w:rPr>
          <w:color w:val="000000"/>
          <w:bdr w:val="none" w:sz="0" w:space="0" w:color="auto" w:frame="1"/>
          <w:shd w:val="clear" w:color="auto" w:fill="FFFFFF"/>
        </w:rPr>
        <w:t xml:space="preserve">include depression, anxiety, low </w:t>
      </w:r>
      <w:r w:rsidR="00300CAC">
        <w:rPr>
          <w:color w:val="000000"/>
          <w:bdr w:val="none" w:sz="0" w:space="0" w:color="auto" w:frame="1"/>
          <w:shd w:val="clear" w:color="auto" w:fill="FFFFFF"/>
        </w:rPr>
        <w:t>socioeconomic status</w:t>
      </w:r>
      <w:r w:rsidR="00134216">
        <w:rPr>
          <w:color w:val="000000"/>
          <w:bdr w:val="none" w:sz="0" w:space="0" w:color="auto" w:frame="1"/>
          <w:shd w:val="clear" w:color="auto" w:fill="FFFFFF"/>
        </w:rPr>
        <w:t>/poverty, incarceration, perceived discrimination</w:t>
      </w:r>
      <w:r w:rsidR="00CA6178">
        <w:rPr>
          <w:color w:val="000000"/>
          <w:bdr w:val="none" w:sz="0" w:space="0" w:color="auto" w:frame="1"/>
          <w:shd w:val="clear" w:color="auto" w:fill="FFFFFF"/>
        </w:rPr>
        <w:t xml:space="preserve">, and other factors identified by this review. </w:t>
      </w:r>
    </w:p>
    <w:p w14:paraId="5442F70C" w14:textId="280C77AE" w:rsidR="00CA6178" w:rsidRDefault="00CA6178" w:rsidP="009135B0">
      <w:pPr>
        <w:rPr>
          <w:color w:val="000000"/>
          <w:bdr w:val="none" w:sz="0" w:space="0" w:color="auto" w:frame="1"/>
          <w:shd w:val="clear" w:color="auto" w:fill="FFFFFF"/>
        </w:rPr>
      </w:pPr>
    </w:p>
    <w:p w14:paraId="015817DF" w14:textId="40911326" w:rsidR="00CA6178" w:rsidRDefault="00CA6178" w:rsidP="009135B0">
      <w:pPr>
        <w:rPr>
          <w:b/>
          <w:bCs/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bdr w:val="none" w:sz="0" w:space="0" w:color="auto" w:frame="1"/>
          <w:shd w:val="clear" w:color="auto" w:fill="FFFFFF"/>
        </w:rPr>
        <w:t>Rationale:</w:t>
      </w:r>
    </w:p>
    <w:p w14:paraId="3932E525" w14:textId="270DCFEF" w:rsidR="00F52E51" w:rsidRDefault="00AD38F3" w:rsidP="009135B0">
      <w:pPr>
        <w:rPr>
          <w:color w:val="000000"/>
        </w:rPr>
      </w:pPr>
      <w:r>
        <w:rPr>
          <w:color w:val="000000"/>
        </w:rPr>
        <w:t>DBS</w:t>
      </w:r>
      <w:r w:rsidR="006077A0">
        <w:rPr>
          <w:color w:val="000000"/>
        </w:rPr>
        <w:t xml:space="preserve"> sampling is an emerging tool to investigate the relationship between psychosocial factors</w:t>
      </w:r>
      <w:r w:rsidR="0026799B">
        <w:rPr>
          <w:color w:val="000000"/>
        </w:rPr>
        <w:t xml:space="preserve"> </w:t>
      </w:r>
      <w:r w:rsidR="006077A0">
        <w:rPr>
          <w:color w:val="000000"/>
        </w:rPr>
        <w:t>and</w:t>
      </w:r>
      <w:r w:rsidR="0026799B">
        <w:rPr>
          <w:color w:val="000000"/>
        </w:rPr>
        <w:t xml:space="preserve"> CVD</w:t>
      </w:r>
      <w:r w:rsidR="006077A0">
        <w:rPr>
          <w:color w:val="000000"/>
        </w:rPr>
        <w:t xml:space="preserve"> risk at a population level. DBS assays have been developed and validated for quantifying several important cardiovascular disease biomarkers, including high-sensitivity </w:t>
      </w:r>
      <w:r w:rsidR="006039F3">
        <w:rPr>
          <w:color w:val="000000"/>
        </w:rPr>
        <w:t>c</w:t>
      </w:r>
      <w:r w:rsidR="006077A0">
        <w:rPr>
          <w:color w:val="000000"/>
        </w:rPr>
        <w:t>-reactive protein (</w:t>
      </w:r>
      <w:proofErr w:type="spellStart"/>
      <w:r w:rsidR="006077A0">
        <w:rPr>
          <w:color w:val="000000"/>
        </w:rPr>
        <w:t>hs</w:t>
      </w:r>
      <w:proofErr w:type="spellEnd"/>
      <w:r w:rsidR="006077A0">
        <w:rPr>
          <w:color w:val="000000"/>
        </w:rPr>
        <w:t xml:space="preserve">-CRP), hemoglobin A1c, </w:t>
      </w:r>
      <w:r w:rsidR="00E01210">
        <w:rPr>
          <w:color w:val="000000"/>
        </w:rPr>
        <w:t>lipid profiles</w:t>
      </w:r>
      <w:r w:rsidR="006077A0">
        <w:rPr>
          <w:color w:val="000000"/>
        </w:rPr>
        <w:t xml:space="preserve">, fatty acids, and </w:t>
      </w:r>
      <w:r w:rsidR="00013190">
        <w:rPr>
          <w:color w:val="000000"/>
        </w:rPr>
        <w:t>apolipoprotein B</w:t>
      </w:r>
      <w:r w:rsidR="006077A0">
        <w:rPr>
          <w:color w:val="000000"/>
        </w:rPr>
        <w:t>. An increasing number of studies have applied these assays to population- and community-based research to elucidate the contribution of psychosocial factors on CVD risk.</w:t>
      </w:r>
      <w:r w:rsidR="00F312CA">
        <w:rPr>
          <w:color w:val="000000"/>
        </w:rPr>
        <w:t xml:space="preserve"> </w:t>
      </w:r>
    </w:p>
    <w:p w14:paraId="04212A71" w14:textId="77777777" w:rsidR="00F52E51" w:rsidRDefault="00F52E51" w:rsidP="009135B0">
      <w:pPr>
        <w:rPr>
          <w:color w:val="000000"/>
        </w:rPr>
      </w:pPr>
    </w:p>
    <w:p w14:paraId="39C36D79" w14:textId="65757814" w:rsidR="00470DA9" w:rsidRDefault="00163B39" w:rsidP="009135B0">
      <w:pPr>
        <w:rPr>
          <w:color w:val="000000"/>
        </w:rPr>
      </w:pPr>
      <w:r>
        <w:rPr>
          <w:color w:val="000000"/>
        </w:rPr>
        <w:t>T</w:t>
      </w:r>
      <w:r w:rsidR="00B727A3">
        <w:rPr>
          <w:color w:val="000000"/>
        </w:rPr>
        <w:t xml:space="preserve">o our knowledge, </w:t>
      </w:r>
      <w:r w:rsidR="00C104AE">
        <w:rPr>
          <w:color w:val="000000"/>
        </w:rPr>
        <w:t xml:space="preserve">no review exists to </w:t>
      </w:r>
      <w:r w:rsidR="00C901CE">
        <w:rPr>
          <w:color w:val="000000"/>
        </w:rPr>
        <w:t>integrate</w:t>
      </w:r>
      <w:r w:rsidR="00CD1220">
        <w:rPr>
          <w:color w:val="000000"/>
        </w:rPr>
        <w:t xml:space="preserve"> and map out</w:t>
      </w:r>
      <w:r w:rsidR="00C901CE">
        <w:rPr>
          <w:color w:val="000000"/>
        </w:rPr>
        <w:t xml:space="preserve"> </w:t>
      </w:r>
      <w:r w:rsidR="00890CB9">
        <w:rPr>
          <w:color w:val="000000"/>
        </w:rPr>
        <w:t>population-based</w:t>
      </w:r>
      <w:r w:rsidR="006B0E40">
        <w:rPr>
          <w:color w:val="000000"/>
        </w:rPr>
        <w:t xml:space="preserve"> </w:t>
      </w:r>
      <w:r w:rsidR="00C901CE">
        <w:rPr>
          <w:color w:val="000000"/>
        </w:rPr>
        <w:t>studies</w:t>
      </w:r>
      <w:r w:rsidR="00890CB9">
        <w:rPr>
          <w:color w:val="000000"/>
        </w:rPr>
        <w:t xml:space="preserve"> which used DBS sampling to quantify CVD biomarkers</w:t>
      </w:r>
      <w:r w:rsidR="002418F0">
        <w:rPr>
          <w:color w:val="000000"/>
        </w:rPr>
        <w:t xml:space="preserve"> in association with psychosocial factors. </w:t>
      </w:r>
      <w:r w:rsidR="008025F6">
        <w:rPr>
          <w:color w:val="000000"/>
        </w:rPr>
        <w:t xml:space="preserve">The present scoping review will </w:t>
      </w:r>
      <w:r w:rsidR="002D230C">
        <w:rPr>
          <w:color w:val="000000"/>
        </w:rPr>
        <w:t>highlight current gaps in knowledge and discuss the most promising avenues for future research</w:t>
      </w:r>
      <w:r w:rsidR="00914573">
        <w:rPr>
          <w:color w:val="000000"/>
        </w:rPr>
        <w:t xml:space="preserve"> within this field</w:t>
      </w:r>
      <w:r w:rsidR="002D230C">
        <w:rPr>
          <w:color w:val="000000"/>
        </w:rPr>
        <w:t xml:space="preserve">. </w:t>
      </w:r>
      <w:r w:rsidR="00470DA9">
        <w:rPr>
          <w:color w:val="000000"/>
        </w:rPr>
        <w:t xml:space="preserve"> </w:t>
      </w:r>
    </w:p>
    <w:p w14:paraId="441A5B5B" w14:textId="422F9796" w:rsidR="002E2FC6" w:rsidRPr="00CD4F3A" w:rsidRDefault="002E2FC6" w:rsidP="009135B0">
      <w:pPr>
        <w:rPr>
          <w:color w:val="000000"/>
        </w:rPr>
      </w:pPr>
    </w:p>
    <w:p w14:paraId="01CC1B02" w14:textId="386DC768" w:rsidR="00457A8F" w:rsidRPr="00CD4F3A" w:rsidRDefault="00F91394" w:rsidP="00457A8F">
      <w:pPr>
        <w:rPr>
          <w:b/>
          <w:bCs/>
          <w:color w:val="000000"/>
          <w:bdr w:val="none" w:sz="0" w:space="0" w:color="auto" w:frame="1"/>
          <w:shd w:val="clear" w:color="auto" w:fill="FFFFFF"/>
        </w:rPr>
      </w:pPr>
      <w:r w:rsidRPr="00CD4F3A">
        <w:rPr>
          <w:b/>
          <w:bCs/>
          <w:color w:val="000000"/>
          <w:bdr w:val="none" w:sz="0" w:space="0" w:color="auto" w:frame="1"/>
          <w:shd w:val="clear" w:color="auto" w:fill="FFFFFF"/>
        </w:rPr>
        <w:t>Objectives</w:t>
      </w:r>
      <w:r w:rsidR="00457A8F" w:rsidRPr="00CD4F3A">
        <w:rPr>
          <w:b/>
          <w:bCs/>
          <w:color w:val="000000"/>
          <w:bdr w:val="none" w:sz="0" w:space="0" w:color="auto" w:frame="1"/>
          <w:shd w:val="clear" w:color="auto" w:fill="FFFFFF"/>
        </w:rPr>
        <w:t>:</w:t>
      </w:r>
    </w:p>
    <w:p w14:paraId="638FB9F3" w14:textId="324EDE43" w:rsidR="006077A0" w:rsidRPr="00CD4F3A" w:rsidRDefault="00190519" w:rsidP="001D02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CD4F3A">
        <w:rPr>
          <w:rFonts w:ascii="Times New Roman" w:hAnsi="Times New Roman" w:cs="Times New Roman"/>
          <w:color w:val="000000"/>
        </w:rPr>
        <w:t xml:space="preserve">In which ways have </w:t>
      </w:r>
      <w:r w:rsidR="00903ACA" w:rsidRPr="00CD4F3A">
        <w:rPr>
          <w:rFonts w:ascii="Times New Roman" w:hAnsi="Times New Roman" w:cs="Times New Roman"/>
          <w:color w:val="000000"/>
        </w:rPr>
        <w:t xml:space="preserve">DBS assays </w:t>
      </w:r>
      <w:r w:rsidR="00F611B8" w:rsidRPr="00CD4F3A">
        <w:rPr>
          <w:rFonts w:ascii="Times New Roman" w:hAnsi="Times New Roman" w:cs="Times New Roman"/>
          <w:color w:val="000000"/>
        </w:rPr>
        <w:t xml:space="preserve">been </w:t>
      </w:r>
      <w:r w:rsidR="008B6A87">
        <w:rPr>
          <w:rFonts w:ascii="Times New Roman" w:hAnsi="Times New Roman" w:cs="Times New Roman"/>
          <w:color w:val="000000"/>
        </w:rPr>
        <w:t>applied</w:t>
      </w:r>
      <w:r w:rsidR="008B6A87" w:rsidRPr="00CD4F3A">
        <w:rPr>
          <w:rFonts w:ascii="Times New Roman" w:hAnsi="Times New Roman" w:cs="Times New Roman"/>
          <w:color w:val="000000"/>
        </w:rPr>
        <w:t xml:space="preserve"> </w:t>
      </w:r>
      <w:r w:rsidR="00F611B8" w:rsidRPr="00CD4F3A">
        <w:rPr>
          <w:rFonts w:ascii="Times New Roman" w:hAnsi="Times New Roman" w:cs="Times New Roman"/>
          <w:color w:val="000000"/>
        </w:rPr>
        <w:t xml:space="preserve">for measuring CVD </w:t>
      </w:r>
      <w:r w:rsidR="006D2CC2">
        <w:rPr>
          <w:rFonts w:ascii="Times New Roman" w:hAnsi="Times New Roman" w:cs="Times New Roman"/>
          <w:color w:val="000000"/>
        </w:rPr>
        <w:t xml:space="preserve">risk </w:t>
      </w:r>
      <w:r w:rsidR="005623C7">
        <w:rPr>
          <w:rFonts w:ascii="Times New Roman" w:hAnsi="Times New Roman" w:cs="Times New Roman"/>
          <w:color w:val="000000"/>
        </w:rPr>
        <w:t>(</w:t>
      </w:r>
      <w:proofErr w:type="spellStart"/>
      <w:r w:rsidR="005623C7">
        <w:rPr>
          <w:rFonts w:ascii="Times New Roman" w:hAnsi="Times New Roman" w:cs="Times New Roman"/>
          <w:color w:val="000000"/>
        </w:rPr>
        <w:t>ie</w:t>
      </w:r>
      <w:proofErr w:type="spellEnd"/>
      <w:r w:rsidR="005623C7">
        <w:rPr>
          <w:rFonts w:ascii="Times New Roman" w:hAnsi="Times New Roman" w:cs="Times New Roman"/>
          <w:color w:val="000000"/>
        </w:rPr>
        <w:t xml:space="preserve">., </w:t>
      </w:r>
      <w:r w:rsidR="006D2CC2">
        <w:rPr>
          <w:rFonts w:ascii="Times New Roman" w:hAnsi="Times New Roman" w:cs="Times New Roman"/>
          <w:color w:val="000000"/>
        </w:rPr>
        <w:t>biomarkers</w:t>
      </w:r>
      <w:r w:rsidR="005623C7">
        <w:rPr>
          <w:rFonts w:ascii="Times New Roman" w:hAnsi="Times New Roman" w:cs="Times New Roman"/>
          <w:color w:val="000000"/>
        </w:rPr>
        <w:t>)</w:t>
      </w:r>
      <w:r w:rsidR="00F611B8" w:rsidRPr="00CD4F3A">
        <w:rPr>
          <w:rFonts w:ascii="Times New Roman" w:hAnsi="Times New Roman" w:cs="Times New Roman"/>
          <w:color w:val="000000"/>
        </w:rPr>
        <w:t xml:space="preserve"> </w:t>
      </w:r>
      <w:r w:rsidR="00274CE7">
        <w:rPr>
          <w:rFonts w:ascii="Times New Roman" w:hAnsi="Times New Roman" w:cs="Times New Roman"/>
          <w:color w:val="000000"/>
        </w:rPr>
        <w:t>in</w:t>
      </w:r>
      <w:r w:rsidR="00274CE7" w:rsidRPr="00CD4F3A">
        <w:rPr>
          <w:rFonts w:ascii="Times New Roman" w:hAnsi="Times New Roman" w:cs="Times New Roman"/>
          <w:color w:val="000000"/>
        </w:rPr>
        <w:t xml:space="preserve"> </w:t>
      </w:r>
      <w:r w:rsidR="00F611B8" w:rsidRPr="00CD4F3A">
        <w:rPr>
          <w:rFonts w:ascii="Times New Roman" w:hAnsi="Times New Roman" w:cs="Times New Roman"/>
          <w:color w:val="000000"/>
        </w:rPr>
        <w:t>association with psychosocial factors?</w:t>
      </w:r>
    </w:p>
    <w:p w14:paraId="019416C8" w14:textId="61597951" w:rsidR="00F611B8" w:rsidRDefault="001F10EB" w:rsidP="001D02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 w:rsidRPr="00CD4F3A">
        <w:rPr>
          <w:rFonts w:ascii="Times New Roman" w:hAnsi="Times New Roman" w:cs="Times New Roman"/>
          <w:color w:val="000000"/>
        </w:rPr>
        <w:lastRenderedPageBreak/>
        <w:t xml:space="preserve">Which </w:t>
      </w:r>
      <w:r w:rsidR="002316EC">
        <w:rPr>
          <w:rFonts w:ascii="Times New Roman" w:hAnsi="Times New Roman" w:cs="Times New Roman"/>
          <w:color w:val="000000"/>
        </w:rPr>
        <w:t xml:space="preserve">DBS-derived </w:t>
      </w:r>
      <w:r w:rsidRPr="00CD4F3A">
        <w:rPr>
          <w:rFonts w:ascii="Times New Roman" w:hAnsi="Times New Roman" w:cs="Times New Roman"/>
          <w:color w:val="000000"/>
        </w:rPr>
        <w:t xml:space="preserve">CVD biomarkers have been </w:t>
      </w:r>
      <w:r w:rsidR="00D6267A">
        <w:rPr>
          <w:rFonts w:ascii="Times New Roman" w:hAnsi="Times New Roman" w:cs="Times New Roman"/>
          <w:color w:val="000000"/>
        </w:rPr>
        <w:t>measured</w:t>
      </w:r>
      <w:r w:rsidRPr="00CD4F3A">
        <w:rPr>
          <w:rFonts w:ascii="Times New Roman" w:hAnsi="Times New Roman" w:cs="Times New Roman"/>
          <w:color w:val="000000"/>
        </w:rPr>
        <w:t xml:space="preserve">? </w:t>
      </w:r>
    </w:p>
    <w:p w14:paraId="7FB9E350" w14:textId="77777777" w:rsidR="0018161D" w:rsidRDefault="0018161D" w:rsidP="0018161D">
      <w:pPr>
        <w:pStyle w:val="ListParagraph"/>
        <w:ind w:left="1080" w:firstLine="0"/>
        <w:rPr>
          <w:rFonts w:ascii="Times New Roman" w:hAnsi="Times New Roman" w:cs="Times New Roman"/>
          <w:color w:val="000000"/>
        </w:rPr>
      </w:pPr>
    </w:p>
    <w:p w14:paraId="1691F754" w14:textId="2A625504" w:rsidR="00844ED6" w:rsidRPr="007A375C" w:rsidRDefault="00844ED6" w:rsidP="00844ED6">
      <w:pPr>
        <w:rPr>
          <w:i/>
          <w:iCs/>
          <w:color w:val="000000"/>
        </w:rPr>
      </w:pPr>
      <w:r w:rsidRPr="007A375C">
        <w:rPr>
          <w:i/>
          <w:iCs/>
          <w:color w:val="000000"/>
        </w:rPr>
        <w:t xml:space="preserve">Among studies identified: </w:t>
      </w:r>
    </w:p>
    <w:p w14:paraId="737092AA" w14:textId="7997617F" w:rsidR="001F10EB" w:rsidRDefault="009C32ED" w:rsidP="001D02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="00EC337B">
        <w:rPr>
          <w:rFonts w:ascii="Times New Roman" w:hAnsi="Times New Roman" w:cs="Times New Roman"/>
          <w:color w:val="000000"/>
        </w:rPr>
        <w:t xml:space="preserve">hich psychosocial factors were </w:t>
      </w:r>
      <w:r w:rsidR="00657E4E">
        <w:rPr>
          <w:rFonts w:ascii="Times New Roman" w:hAnsi="Times New Roman" w:cs="Times New Roman"/>
          <w:color w:val="000000"/>
        </w:rPr>
        <w:t xml:space="preserve">investigated? </w:t>
      </w:r>
    </w:p>
    <w:p w14:paraId="44DEA8DC" w14:textId="18C1625A" w:rsidR="00B40799" w:rsidRPr="00B40799" w:rsidRDefault="002E3023" w:rsidP="00B40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What</w:t>
      </w:r>
      <w:r w:rsidR="00B40799">
        <w:rPr>
          <w:rFonts w:ascii="Times New Roman" w:hAnsi="Times New Roman" w:cs="Times New Roman"/>
          <w:color w:val="000000"/>
        </w:rPr>
        <w:t xml:space="preserve"> were the characteristics of populations studied? </w:t>
      </w:r>
    </w:p>
    <w:p w14:paraId="55E2123F" w14:textId="290C7341" w:rsidR="007176D1" w:rsidRDefault="00983A76" w:rsidP="001D021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="007176D1">
        <w:rPr>
          <w:rFonts w:ascii="Times New Roman" w:hAnsi="Times New Roman" w:cs="Times New Roman"/>
          <w:color w:val="000000"/>
        </w:rPr>
        <w:t xml:space="preserve">hat are the approximate ranges of </w:t>
      </w:r>
      <w:r w:rsidR="00E046B4">
        <w:rPr>
          <w:rFonts w:ascii="Times New Roman" w:hAnsi="Times New Roman" w:cs="Times New Roman"/>
          <w:color w:val="000000"/>
        </w:rPr>
        <w:t>relative risk</w:t>
      </w:r>
      <w:r w:rsidR="006C19A6">
        <w:rPr>
          <w:rFonts w:ascii="Times New Roman" w:hAnsi="Times New Roman" w:cs="Times New Roman"/>
          <w:color w:val="000000"/>
        </w:rPr>
        <w:t xml:space="preserve"> (RR) ratios</w:t>
      </w:r>
      <w:r w:rsidR="004E66C8">
        <w:rPr>
          <w:rFonts w:ascii="Times New Roman" w:hAnsi="Times New Roman" w:cs="Times New Roman"/>
          <w:color w:val="000000"/>
        </w:rPr>
        <w:t xml:space="preserve"> </w:t>
      </w:r>
      <w:r w:rsidR="005C5A0E">
        <w:rPr>
          <w:rFonts w:ascii="Times New Roman" w:hAnsi="Times New Roman" w:cs="Times New Roman"/>
          <w:color w:val="000000"/>
        </w:rPr>
        <w:t xml:space="preserve">of various psychosocial factors on CVD risk? Which </w:t>
      </w:r>
      <w:r w:rsidR="0089110D">
        <w:rPr>
          <w:rFonts w:ascii="Times New Roman" w:hAnsi="Times New Roman" w:cs="Times New Roman"/>
          <w:color w:val="000000"/>
        </w:rPr>
        <w:t xml:space="preserve">psychosocial factors deserve future attention in more rigorous, high-powered </w:t>
      </w:r>
      <w:r w:rsidR="000E4E07">
        <w:rPr>
          <w:rFonts w:ascii="Times New Roman" w:hAnsi="Times New Roman" w:cs="Times New Roman"/>
          <w:color w:val="000000"/>
        </w:rPr>
        <w:t>epidemiologic</w:t>
      </w:r>
      <w:r w:rsidR="0089110D">
        <w:rPr>
          <w:rFonts w:ascii="Times New Roman" w:hAnsi="Times New Roman" w:cs="Times New Roman"/>
          <w:color w:val="000000"/>
        </w:rPr>
        <w:t xml:space="preserve"> studies? </w:t>
      </w:r>
    </w:p>
    <w:p w14:paraId="238DBAEF" w14:textId="6482AAB8" w:rsidR="001D390A" w:rsidRDefault="001D390A" w:rsidP="001D390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Were any DBS sampling implementation strategies evaluated? (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eg</w:t>
      </w:r>
      <w:proofErr w:type="gramEnd"/>
      <w:r>
        <w:rPr>
          <w:rFonts w:ascii="Times New Roman" w:hAnsi="Times New Roman" w:cs="Times New Roman"/>
          <w:color w:val="000000"/>
        </w:rPr>
        <w:t>.</w:t>
      </w:r>
      <w:proofErr w:type="spellEnd"/>
      <w:r>
        <w:rPr>
          <w:rFonts w:ascii="Times New Roman" w:hAnsi="Times New Roman" w:cs="Times New Roman"/>
          <w:color w:val="000000"/>
        </w:rPr>
        <w:t xml:space="preserve">, self-collection of samples; using </w:t>
      </w:r>
      <w:r w:rsidR="009D14D8">
        <w:rPr>
          <w:rFonts w:ascii="Times New Roman" w:hAnsi="Times New Roman" w:cs="Times New Roman"/>
          <w:color w:val="000000"/>
        </w:rPr>
        <w:t xml:space="preserve">the </w:t>
      </w:r>
      <w:r>
        <w:rPr>
          <w:rFonts w:ascii="Times New Roman" w:hAnsi="Times New Roman" w:cs="Times New Roman"/>
          <w:color w:val="000000"/>
        </w:rPr>
        <w:t>same finger prick for point-of-care diagnostic testing and DBS collection)</w:t>
      </w:r>
    </w:p>
    <w:p w14:paraId="28AA3349" w14:textId="77777777" w:rsidR="001D390A" w:rsidRPr="001B07B5" w:rsidRDefault="001D390A" w:rsidP="001B07B5">
      <w:pPr>
        <w:ind w:left="360"/>
        <w:rPr>
          <w:color w:val="000000"/>
        </w:rPr>
      </w:pPr>
    </w:p>
    <w:p w14:paraId="14BF7593" w14:textId="5D36C591" w:rsidR="006B682B" w:rsidRDefault="006B682B" w:rsidP="006140B7">
      <w:pPr>
        <w:rPr>
          <w:color w:val="000000"/>
        </w:rPr>
      </w:pPr>
    </w:p>
    <w:p w14:paraId="194641C4" w14:textId="08A6A340" w:rsidR="006140B7" w:rsidRDefault="002C7F90" w:rsidP="006140B7">
      <w:pPr>
        <w:rPr>
          <w:b/>
          <w:bCs/>
          <w:color w:val="000000"/>
        </w:rPr>
      </w:pPr>
      <w:r>
        <w:rPr>
          <w:b/>
          <w:bCs/>
          <w:color w:val="000000"/>
        </w:rPr>
        <w:t>Protocol registration:</w:t>
      </w:r>
    </w:p>
    <w:p w14:paraId="7BD1725D" w14:textId="438564E7" w:rsidR="002C7F90" w:rsidRDefault="00691157" w:rsidP="006140B7">
      <w:pPr>
        <w:rPr>
          <w:color w:val="000000"/>
        </w:rPr>
      </w:pPr>
      <w:r>
        <w:rPr>
          <w:color w:val="000000"/>
        </w:rPr>
        <w:t>This protocol will be uploaded to</w:t>
      </w:r>
      <w:r w:rsidR="008767BD">
        <w:rPr>
          <w:color w:val="000000"/>
        </w:rPr>
        <w:t xml:space="preserve"> Digital Hub. </w:t>
      </w:r>
    </w:p>
    <w:p w14:paraId="71DD6F30" w14:textId="56FF78F3" w:rsidR="00B34BAB" w:rsidRDefault="00B34BAB" w:rsidP="006140B7">
      <w:pPr>
        <w:rPr>
          <w:color w:val="000000"/>
        </w:rPr>
      </w:pPr>
    </w:p>
    <w:p w14:paraId="5ADE83E2" w14:textId="54BD49E8" w:rsidR="00662BCA" w:rsidRPr="006D459E" w:rsidRDefault="00ED68EF">
      <w:pPr>
        <w:rPr>
          <w:b/>
          <w:bCs/>
        </w:rPr>
      </w:pPr>
      <w:r w:rsidRPr="006D459E">
        <w:rPr>
          <w:b/>
          <w:bCs/>
        </w:rPr>
        <w:t xml:space="preserve">Searches: </w:t>
      </w:r>
    </w:p>
    <w:p w14:paraId="3B503151" w14:textId="14ABCB51" w:rsidR="003D5398" w:rsidRPr="009701DE" w:rsidRDefault="00783AD8" w:rsidP="7FA0EC2F">
      <w:pPr>
        <w:spacing w:after="160"/>
        <w:rPr>
          <w:b/>
          <w:bCs/>
          <w:i/>
          <w:iCs/>
          <w:color w:val="000000" w:themeColor="text1"/>
        </w:rPr>
      </w:pPr>
      <w:r w:rsidRPr="7FA0EC2F">
        <w:rPr>
          <w:color w:val="000000" w:themeColor="text1"/>
        </w:rPr>
        <w:t>The search strategy was created by librarians in collaboration with the project team. The search strategy incorporate</w:t>
      </w:r>
      <w:r w:rsidR="42E9B556" w:rsidRPr="7FA0EC2F">
        <w:rPr>
          <w:color w:val="000000" w:themeColor="text1"/>
        </w:rPr>
        <w:t>d</w:t>
      </w:r>
      <w:r w:rsidR="00C748A7" w:rsidRPr="7FA0EC2F">
        <w:rPr>
          <w:color w:val="000000" w:themeColor="text1"/>
        </w:rPr>
        <w:t xml:space="preserve"> keywords and controlled vocabulary (</w:t>
      </w:r>
      <w:proofErr w:type="spellStart"/>
      <w:r w:rsidR="00C748A7" w:rsidRPr="7FA0EC2F">
        <w:rPr>
          <w:color w:val="000000" w:themeColor="text1"/>
        </w:rPr>
        <w:t>MeSH</w:t>
      </w:r>
      <w:proofErr w:type="spellEnd"/>
      <w:r w:rsidR="00C748A7" w:rsidRPr="7FA0EC2F">
        <w:rPr>
          <w:color w:val="000000" w:themeColor="text1"/>
        </w:rPr>
        <w:t>)</w:t>
      </w:r>
      <w:r w:rsidR="00B10C4D" w:rsidRPr="7FA0EC2F">
        <w:rPr>
          <w:color w:val="000000" w:themeColor="text1"/>
        </w:rPr>
        <w:t xml:space="preserve"> for</w:t>
      </w:r>
      <w:r w:rsidRPr="7FA0EC2F">
        <w:rPr>
          <w:color w:val="000000" w:themeColor="text1"/>
        </w:rPr>
        <w:t xml:space="preserve"> the three main concepts for this review: dried blood spot </w:t>
      </w:r>
      <w:r w:rsidR="0043463A">
        <w:rPr>
          <w:color w:val="000000" w:themeColor="text1"/>
        </w:rPr>
        <w:t>sampling</w:t>
      </w:r>
      <w:r w:rsidRPr="7FA0EC2F">
        <w:rPr>
          <w:color w:val="000000" w:themeColor="text1"/>
        </w:rPr>
        <w:t>, biomarkers, and cardiovascular disease.</w:t>
      </w:r>
      <w:r w:rsidR="00B10C4D" w:rsidRPr="7FA0EC2F">
        <w:rPr>
          <w:color w:val="000000" w:themeColor="text1"/>
        </w:rPr>
        <w:t xml:space="preserve"> We create</w:t>
      </w:r>
      <w:r w:rsidR="460580B8" w:rsidRPr="7FA0EC2F">
        <w:rPr>
          <w:color w:val="000000" w:themeColor="text1"/>
        </w:rPr>
        <w:t>d</w:t>
      </w:r>
      <w:r w:rsidR="00B10C4D" w:rsidRPr="7FA0EC2F">
        <w:rPr>
          <w:color w:val="000000" w:themeColor="text1"/>
        </w:rPr>
        <w:t xml:space="preserve"> a</w:t>
      </w:r>
      <w:r w:rsidR="00AF75A9" w:rsidRPr="7FA0EC2F">
        <w:rPr>
          <w:color w:val="000000" w:themeColor="text1"/>
        </w:rPr>
        <w:t xml:space="preserve"> </w:t>
      </w:r>
      <w:r w:rsidR="002E4818" w:rsidRPr="7FA0EC2F">
        <w:rPr>
          <w:color w:val="000000" w:themeColor="text1"/>
        </w:rPr>
        <w:t>primary</w:t>
      </w:r>
      <w:r w:rsidR="00B10C4D" w:rsidRPr="7FA0EC2F">
        <w:rPr>
          <w:color w:val="000000" w:themeColor="text1"/>
        </w:rPr>
        <w:t xml:space="preserve"> search that combine</w:t>
      </w:r>
      <w:r w:rsidR="5508EA04" w:rsidRPr="7FA0EC2F">
        <w:rPr>
          <w:color w:val="000000" w:themeColor="text1"/>
        </w:rPr>
        <w:t>d</w:t>
      </w:r>
      <w:r w:rsidR="00B10C4D" w:rsidRPr="7FA0EC2F">
        <w:rPr>
          <w:color w:val="000000" w:themeColor="text1"/>
        </w:rPr>
        <w:t xml:space="preserve"> these three concepts with the Boolean AND.</w:t>
      </w:r>
      <w:r w:rsidRPr="7FA0EC2F">
        <w:rPr>
          <w:color w:val="000000" w:themeColor="text1"/>
        </w:rPr>
        <w:t xml:space="preserve"> To capture studies where researchers may acquire DBS from community settings yet may not have used dried blood spot terminology, we created a secondary search that </w:t>
      </w:r>
      <w:r w:rsidR="3E84AC09" w:rsidRPr="7FA0EC2F">
        <w:rPr>
          <w:color w:val="000000" w:themeColor="text1"/>
        </w:rPr>
        <w:t xml:space="preserve">uses </w:t>
      </w:r>
      <w:r w:rsidRPr="7FA0EC2F">
        <w:rPr>
          <w:color w:val="000000" w:themeColor="text1"/>
        </w:rPr>
        <w:t xml:space="preserve">community-based settings terms with </w:t>
      </w:r>
      <w:r w:rsidR="33162AD0" w:rsidRPr="7FA0EC2F">
        <w:rPr>
          <w:color w:val="000000" w:themeColor="text1"/>
        </w:rPr>
        <w:t xml:space="preserve">the terms related to </w:t>
      </w:r>
      <w:r w:rsidRPr="7FA0EC2F">
        <w:rPr>
          <w:color w:val="000000" w:themeColor="text1"/>
        </w:rPr>
        <w:t xml:space="preserve">biomarkers and cardiovascular disease. </w:t>
      </w:r>
      <w:r w:rsidR="00AF75A9" w:rsidRPr="7FA0EC2F">
        <w:rPr>
          <w:color w:val="000000" w:themeColor="text1"/>
        </w:rPr>
        <w:t>We combine</w:t>
      </w:r>
      <w:r w:rsidR="082E1DBD" w:rsidRPr="7FA0EC2F">
        <w:rPr>
          <w:color w:val="000000" w:themeColor="text1"/>
        </w:rPr>
        <w:t>d</w:t>
      </w:r>
      <w:r w:rsidR="00AF75A9" w:rsidRPr="7FA0EC2F">
        <w:rPr>
          <w:color w:val="000000" w:themeColor="text1"/>
        </w:rPr>
        <w:t xml:space="preserve"> the primary and secondary searches with the Boolean OR. </w:t>
      </w:r>
      <w:r w:rsidRPr="7FA0EC2F">
        <w:rPr>
          <w:color w:val="000000" w:themeColor="text1"/>
        </w:rPr>
        <w:t xml:space="preserve">The initial search was developed in MEDLINE. The search will be adapted to the syntax and subject headings specific to Medline (Ovid), EMBASE (Elsevier), </w:t>
      </w:r>
      <w:proofErr w:type="spellStart"/>
      <w:r w:rsidRPr="7FA0EC2F">
        <w:rPr>
          <w:color w:val="000000" w:themeColor="text1"/>
        </w:rPr>
        <w:t>PsycInfo</w:t>
      </w:r>
      <w:proofErr w:type="spellEnd"/>
      <w:r w:rsidRPr="7FA0EC2F">
        <w:rPr>
          <w:color w:val="000000" w:themeColor="text1"/>
        </w:rPr>
        <w:t xml:space="preserve"> (</w:t>
      </w:r>
      <w:proofErr w:type="spellStart"/>
      <w:r w:rsidRPr="7FA0EC2F">
        <w:rPr>
          <w:color w:val="000000" w:themeColor="text1"/>
        </w:rPr>
        <w:t>Ebsco</w:t>
      </w:r>
      <w:proofErr w:type="spellEnd"/>
      <w:r w:rsidRPr="7FA0EC2F">
        <w:rPr>
          <w:color w:val="000000" w:themeColor="text1"/>
        </w:rPr>
        <w:t>), CINAHL Plus with Full Text (</w:t>
      </w:r>
      <w:proofErr w:type="spellStart"/>
      <w:r w:rsidRPr="7FA0EC2F">
        <w:rPr>
          <w:color w:val="000000" w:themeColor="text1"/>
        </w:rPr>
        <w:t>Ebsco</w:t>
      </w:r>
      <w:proofErr w:type="spellEnd"/>
      <w:r w:rsidRPr="7FA0EC2F">
        <w:rPr>
          <w:color w:val="000000" w:themeColor="text1"/>
        </w:rPr>
        <w:t xml:space="preserve">), and the Cochrane Library (Wiley). We </w:t>
      </w:r>
      <w:r w:rsidR="69B57588" w:rsidRPr="7FA0EC2F">
        <w:rPr>
          <w:color w:val="000000" w:themeColor="text1"/>
        </w:rPr>
        <w:t xml:space="preserve">did </w:t>
      </w:r>
      <w:r w:rsidRPr="7FA0EC2F">
        <w:rPr>
          <w:color w:val="000000" w:themeColor="text1"/>
        </w:rPr>
        <w:t xml:space="preserve">not impose limits to date, language, or publication type. A copy of the MEDLINE search strategy is included as a supplement. </w:t>
      </w:r>
    </w:p>
    <w:p w14:paraId="0E80D1C3" w14:textId="77777777" w:rsidR="003D5398" w:rsidRPr="006D459E" w:rsidRDefault="003D5398" w:rsidP="003D5398">
      <w:pPr>
        <w:rPr>
          <w:i/>
        </w:rPr>
      </w:pPr>
      <w:r w:rsidRPr="006D459E">
        <w:rPr>
          <w:i/>
        </w:rPr>
        <w:t>Searching other resources</w:t>
      </w:r>
    </w:p>
    <w:p w14:paraId="7EFBD770" w14:textId="0F0A8612" w:rsidR="003D5398" w:rsidRDefault="003D5398" w:rsidP="003D5398">
      <w:r w:rsidRPr="006D459E">
        <w:t xml:space="preserve">We will also use the reference section of </w:t>
      </w:r>
      <w:r w:rsidR="009E6F30">
        <w:t>studies</w:t>
      </w:r>
      <w:r w:rsidRPr="006D459E">
        <w:t xml:space="preserve"> that meet our inclusion criteria as an added resource to identify other studies we may have missed via our electronic search. </w:t>
      </w:r>
    </w:p>
    <w:p w14:paraId="21C6113F" w14:textId="469053E9" w:rsidR="00755D8B" w:rsidRDefault="00755D8B" w:rsidP="003D5398"/>
    <w:p w14:paraId="73F3282C" w14:textId="77777777" w:rsidR="00755D8B" w:rsidRDefault="00755D8B" w:rsidP="00755D8B">
      <w:pPr>
        <w:rPr>
          <w:b/>
          <w:bCs/>
          <w:color w:val="000000"/>
        </w:rPr>
      </w:pPr>
      <w:r>
        <w:rPr>
          <w:b/>
          <w:bCs/>
          <w:color w:val="000000"/>
        </w:rPr>
        <w:t>Eligibility criteria:</w:t>
      </w:r>
    </w:p>
    <w:p w14:paraId="5259214F" w14:textId="77777777" w:rsidR="00755D8B" w:rsidRDefault="00755D8B" w:rsidP="00755D8B">
      <w:pPr>
        <w:rPr>
          <w:color w:val="000000"/>
        </w:rPr>
      </w:pPr>
    </w:p>
    <w:p w14:paraId="405FC152" w14:textId="77777777" w:rsidR="00755D8B" w:rsidRPr="00055537" w:rsidRDefault="00755D8B" w:rsidP="00755D8B">
      <w:pPr>
        <w:rPr>
          <w:color w:val="000000"/>
        </w:rPr>
      </w:pPr>
      <w:r w:rsidRPr="003A1725">
        <w:rPr>
          <w:color w:val="000000"/>
          <w:u w:val="single"/>
        </w:rPr>
        <w:t>Inclusion criteria</w:t>
      </w:r>
      <w:r w:rsidRPr="00055537">
        <w:rPr>
          <w:color w:val="000000"/>
        </w:rPr>
        <w:t xml:space="preserve">: </w:t>
      </w:r>
    </w:p>
    <w:p w14:paraId="348836AA" w14:textId="77777777" w:rsidR="00755D8B" w:rsidRDefault="00755D8B" w:rsidP="00755D8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</w:rPr>
      </w:pPr>
      <w:r w:rsidRPr="00055537">
        <w:rPr>
          <w:rFonts w:ascii="Times New Roman" w:hAnsi="Times New Roman" w:cs="Times New Roman"/>
          <w:color w:val="000000"/>
        </w:rPr>
        <w:t>Used</w:t>
      </w:r>
      <w:r>
        <w:rPr>
          <w:rFonts w:ascii="Times New Roman" w:hAnsi="Times New Roman" w:cs="Times New Roman"/>
          <w:color w:val="000000"/>
        </w:rPr>
        <w:t xml:space="preserve"> DBS sampling to quantify CVD biomarker</w:t>
      </w:r>
    </w:p>
    <w:p w14:paraId="68A5E35C" w14:textId="77777777" w:rsidR="00755D8B" w:rsidRDefault="00755D8B" w:rsidP="00755D8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Population-based study (not methods or assay development or validation)</w:t>
      </w:r>
    </w:p>
    <w:p w14:paraId="29EFEA10" w14:textId="17A91FCB" w:rsidR="00755D8B" w:rsidRDefault="00755D8B" w:rsidP="003D53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Measured psychosocial factor (not limited to those listed here). Authors will determine whether the investigated factor is considered ‘psychosocial.’ </w:t>
      </w:r>
    </w:p>
    <w:p w14:paraId="4E355D93" w14:textId="025AA736" w:rsidR="00D76237" w:rsidRDefault="00D76237" w:rsidP="00D76237">
      <w:pPr>
        <w:rPr>
          <w:color w:val="000000"/>
        </w:rPr>
      </w:pPr>
    </w:p>
    <w:p w14:paraId="6ACD7737" w14:textId="514115BA" w:rsidR="003B09AE" w:rsidRDefault="0099737B" w:rsidP="00D7623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Screening strategy: </w:t>
      </w:r>
    </w:p>
    <w:p w14:paraId="48EB511E" w14:textId="41831344" w:rsidR="0099737B" w:rsidRDefault="0048398C" w:rsidP="00D76237">
      <w:pPr>
        <w:rPr>
          <w:color w:val="000000"/>
        </w:rPr>
      </w:pPr>
      <w:r>
        <w:rPr>
          <w:color w:val="000000"/>
        </w:rPr>
        <w:t>The first three authors</w:t>
      </w:r>
      <w:r w:rsidR="005F685D">
        <w:rPr>
          <w:color w:val="000000"/>
        </w:rPr>
        <w:t xml:space="preserve"> (TAJ, WAS, RZ)</w:t>
      </w:r>
      <w:r>
        <w:rPr>
          <w:color w:val="000000"/>
        </w:rPr>
        <w:t xml:space="preserve"> will </w:t>
      </w:r>
      <w:r w:rsidR="008A037E">
        <w:rPr>
          <w:color w:val="000000"/>
        </w:rPr>
        <w:t xml:space="preserve">independently </w:t>
      </w:r>
      <w:r>
        <w:rPr>
          <w:color w:val="000000"/>
        </w:rPr>
        <w:t>screen study titles</w:t>
      </w:r>
      <w:r w:rsidR="00FB5480">
        <w:rPr>
          <w:color w:val="000000"/>
        </w:rPr>
        <w:t xml:space="preserve"> and </w:t>
      </w:r>
      <w:r>
        <w:rPr>
          <w:color w:val="000000"/>
        </w:rPr>
        <w:t>abstracts</w:t>
      </w:r>
      <w:r w:rsidR="00FB5480">
        <w:rPr>
          <w:color w:val="000000"/>
        </w:rPr>
        <w:t xml:space="preserve"> </w:t>
      </w:r>
      <w:r w:rsidR="00C47175">
        <w:rPr>
          <w:color w:val="000000"/>
        </w:rPr>
        <w:t xml:space="preserve">in duplicate </w:t>
      </w:r>
      <w:r w:rsidR="003C4692">
        <w:rPr>
          <w:color w:val="000000"/>
        </w:rPr>
        <w:t xml:space="preserve">using the screening platform, Rayyan. </w:t>
      </w:r>
      <w:r w:rsidR="005D2065">
        <w:rPr>
          <w:color w:val="000000"/>
        </w:rPr>
        <w:t xml:space="preserve">Two authors will </w:t>
      </w:r>
      <w:r w:rsidR="006242B4">
        <w:rPr>
          <w:color w:val="000000"/>
        </w:rPr>
        <w:t xml:space="preserve">independently </w:t>
      </w:r>
      <w:r w:rsidR="00A57154">
        <w:rPr>
          <w:color w:val="000000"/>
        </w:rPr>
        <w:t xml:space="preserve">review </w:t>
      </w:r>
      <w:r w:rsidR="002C6672">
        <w:rPr>
          <w:color w:val="000000"/>
        </w:rPr>
        <w:t xml:space="preserve">full texts of retrieved studies to identify studies to assess further. </w:t>
      </w:r>
      <w:r w:rsidR="00111BF3">
        <w:rPr>
          <w:color w:val="000000"/>
        </w:rPr>
        <w:t xml:space="preserve">Disagreements will be settled by </w:t>
      </w:r>
      <w:r w:rsidR="002A4D28">
        <w:rPr>
          <w:color w:val="000000"/>
        </w:rPr>
        <w:t xml:space="preserve">the senior author (WEF). </w:t>
      </w:r>
    </w:p>
    <w:p w14:paraId="549E393B" w14:textId="3FE70930" w:rsidR="00697CD6" w:rsidRDefault="00697CD6" w:rsidP="00697CD6">
      <w:pPr>
        <w:rPr>
          <w:color w:val="000000"/>
        </w:rPr>
      </w:pPr>
    </w:p>
    <w:p w14:paraId="7B0E63B5" w14:textId="229B88EE" w:rsidR="00697CD6" w:rsidRDefault="00E61E63" w:rsidP="00697CD6">
      <w:pPr>
        <w:rPr>
          <w:b/>
          <w:bCs/>
          <w:color w:val="000000"/>
        </w:rPr>
      </w:pPr>
      <w:r>
        <w:rPr>
          <w:b/>
          <w:bCs/>
          <w:color w:val="000000"/>
        </w:rPr>
        <w:t>Synthesis of results</w:t>
      </w:r>
      <w:r w:rsidR="00697CD6">
        <w:rPr>
          <w:b/>
          <w:bCs/>
          <w:color w:val="000000"/>
        </w:rPr>
        <w:t xml:space="preserve">: </w:t>
      </w:r>
    </w:p>
    <w:p w14:paraId="0D142BF9" w14:textId="309C8099" w:rsidR="00E00181" w:rsidRPr="00E00181" w:rsidRDefault="00F064F2" w:rsidP="00697CD6">
      <w:pPr>
        <w:rPr>
          <w:color w:val="000000"/>
        </w:rPr>
      </w:pPr>
      <w:r>
        <w:rPr>
          <w:color w:val="000000"/>
        </w:rPr>
        <w:t xml:space="preserve">A narrative synthesis of the resulting studies will be performed based on the objectives of this review. </w:t>
      </w:r>
    </w:p>
    <w:p w14:paraId="653233F5" w14:textId="52001FC9" w:rsidR="00242BDB" w:rsidRPr="006D459E" w:rsidRDefault="00242BDB">
      <w:pPr>
        <w:rPr>
          <w:b/>
          <w:bCs/>
        </w:rPr>
      </w:pPr>
    </w:p>
    <w:p w14:paraId="1851F48B" w14:textId="77777777" w:rsidR="00913A63" w:rsidRPr="006D459E" w:rsidRDefault="00913A63" w:rsidP="00913A63">
      <w:pPr>
        <w:rPr>
          <w:b/>
          <w:bCs/>
        </w:rPr>
      </w:pPr>
      <w:r w:rsidRPr="006D459E">
        <w:rPr>
          <w:b/>
          <w:bCs/>
        </w:rPr>
        <w:t>Anticipated start date:</w:t>
      </w:r>
    </w:p>
    <w:p w14:paraId="1B1F485F" w14:textId="6025F0D3" w:rsidR="00913A63" w:rsidRPr="006D459E" w:rsidRDefault="002C7141" w:rsidP="00913A63">
      <w:r w:rsidRPr="006D459E">
        <w:t>January 2022</w:t>
      </w:r>
    </w:p>
    <w:p w14:paraId="1A28301E" w14:textId="77777777" w:rsidR="00913A63" w:rsidRPr="006D459E" w:rsidRDefault="00913A63" w:rsidP="00913A63">
      <w:pPr>
        <w:rPr>
          <w:b/>
          <w:bCs/>
        </w:rPr>
      </w:pPr>
    </w:p>
    <w:p w14:paraId="12CAACF1" w14:textId="77777777" w:rsidR="00913A63" w:rsidRPr="006D459E" w:rsidRDefault="00913A63" w:rsidP="00913A63">
      <w:pPr>
        <w:rPr>
          <w:b/>
          <w:bCs/>
        </w:rPr>
      </w:pPr>
      <w:r w:rsidRPr="006D459E">
        <w:rPr>
          <w:b/>
          <w:bCs/>
        </w:rPr>
        <w:t>Anticipated completion date:</w:t>
      </w:r>
    </w:p>
    <w:p w14:paraId="04595C51" w14:textId="53D86F3D" w:rsidR="00913A63" w:rsidRPr="006D459E" w:rsidRDefault="00EF7F7B" w:rsidP="00913A63">
      <w:r w:rsidRPr="006D459E">
        <w:t>June 2022</w:t>
      </w:r>
    </w:p>
    <w:p w14:paraId="73373CD4" w14:textId="77777777" w:rsidR="00913A63" w:rsidRPr="006D459E" w:rsidRDefault="00913A63" w:rsidP="00913A63"/>
    <w:p w14:paraId="29259411" w14:textId="77777777" w:rsidR="00913A63" w:rsidRPr="006D459E" w:rsidRDefault="00913A63" w:rsidP="00913A63">
      <w:pPr>
        <w:rPr>
          <w:b/>
          <w:bCs/>
        </w:rPr>
      </w:pPr>
      <w:r w:rsidRPr="006D459E">
        <w:rPr>
          <w:b/>
          <w:bCs/>
        </w:rPr>
        <w:t>References:</w:t>
      </w:r>
    </w:p>
    <w:p w14:paraId="1E6668A8" w14:textId="7B72602C" w:rsidR="00A109BB" w:rsidRDefault="00A109BB">
      <w:pPr>
        <w:rPr>
          <w:color w:val="000000"/>
          <w:sz w:val="22"/>
        </w:rPr>
      </w:pPr>
      <w:r>
        <w:rPr>
          <w:color w:val="000000"/>
          <w:sz w:val="22"/>
        </w:rPr>
        <w:fldChar w:fldCharType="begin">
          <w:fldData xml:space="preserve">PEVuZE5vdGU+PENpdGU+PEF1dGhvcj5NY0RhZGU8L0F1dGhvcj48WWVhcj4yMDA3PC9ZZWFyPjxJ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=
</w:fldData>
        </w:fldChar>
      </w:r>
      <w:r w:rsidR="006A7A62">
        <w:rPr>
          <w:color w:val="000000"/>
          <w:sz w:val="22"/>
        </w:rPr>
        <w:instrText xml:space="preserve"> ADDIN EN.CITE </w:instrText>
      </w:r>
      <w:r w:rsidR="006A7A62">
        <w:rPr>
          <w:color w:val="000000"/>
          <w:sz w:val="22"/>
        </w:rPr>
        <w:fldChar w:fldCharType="begin">
          <w:fldData xml:space="preserve">PEVuZE5vdGU+PENpdGU+PEF1dGhvcj5NY0RhZGU8L0F1dGhvcj48WWVhcj4yMDA3PC9ZZWFyPjxJ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=
</w:fldData>
        </w:fldChar>
      </w:r>
      <w:r w:rsidR="006A7A62">
        <w:rPr>
          <w:color w:val="000000"/>
          <w:sz w:val="22"/>
        </w:rPr>
        <w:instrText xml:space="preserve"> ADDIN EN.CITE.DATA </w:instrText>
      </w:r>
      <w:r w:rsidR="006A7A62">
        <w:rPr>
          <w:color w:val="000000"/>
          <w:sz w:val="22"/>
        </w:rPr>
      </w:r>
      <w:r w:rsidR="006A7A62">
        <w:rPr>
          <w:color w:val="000000"/>
          <w:sz w:val="22"/>
        </w:rPr>
        <w:fldChar w:fldCharType="end"/>
      </w:r>
      <w:r>
        <w:rPr>
          <w:color w:val="000000"/>
          <w:sz w:val="22"/>
        </w:rPr>
      </w:r>
      <w:r>
        <w:rPr>
          <w:color w:val="000000"/>
          <w:sz w:val="22"/>
        </w:rPr>
        <w:fldChar w:fldCharType="separate"/>
      </w:r>
      <w:r w:rsidR="006A7A62">
        <w:rPr>
          <w:noProof/>
          <w:color w:val="000000"/>
          <w:sz w:val="22"/>
        </w:rPr>
        <w:t>(1-5)</w:t>
      </w:r>
      <w:r>
        <w:rPr>
          <w:color w:val="000000"/>
          <w:sz w:val="22"/>
        </w:rPr>
        <w:fldChar w:fldCharType="end"/>
      </w:r>
    </w:p>
    <w:p w14:paraId="27CE1AD9" w14:textId="77777777" w:rsidR="00A109BB" w:rsidRDefault="00A109BB">
      <w:pPr>
        <w:rPr>
          <w:color w:val="000000"/>
          <w:sz w:val="22"/>
        </w:rPr>
      </w:pPr>
    </w:p>
    <w:p w14:paraId="422F258B" w14:textId="77777777" w:rsidR="006A7A62" w:rsidRPr="006A7A62" w:rsidRDefault="00A109BB" w:rsidP="006A7A62">
      <w:pPr>
        <w:pStyle w:val="EndNoteBibliography"/>
        <w:rPr>
          <w:noProof/>
        </w:rPr>
      </w:pPr>
      <w:r>
        <w:rPr>
          <w:color w:val="000000"/>
          <w:sz w:val="22"/>
        </w:rPr>
        <w:fldChar w:fldCharType="begin"/>
      </w:r>
      <w:r>
        <w:rPr>
          <w:color w:val="000000"/>
          <w:sz w:val="22"/>
        </w:rPr>
        <w:instrText xml:space="preserve"> ADDIN EN.REFLIST </w:instrText>
      </w:r>
      <w:r>
        <w:rPr>
          <w:color w:val="000000"/>
          <w:sz w:val="22"/>
        </w:rPr>
        <w:fldChar w:fldCharType="separate"/>
      </w:r>
      <w:r w:rsidR="006A7A62" w:rsidRPr="006A7A62">
        <w:rPr>
          <w:noProof/>
        </w:rPr>
        <w:t>1.</w:t>
      </w:r>
      <w:r w:rsidR="006A7A62" w:rsidRPr="006A7A62">
        <w:rPr>
          <w:noProof/>
        </w:rPr>
        <w:tab/>
        <w:t>McDade TW, Williams S, Snodgrass JJ. What a drop can do: dried blood spots as a minimally invasive method for integrating biomarkers into population-based research. Demography. 2007;44(4):899-925.</w:t>
      </w:r>
    </w:p>
    <w:p w14:paraId="09BD0F58" w14:textId="77777777" w:rsidR="006A7A62" w:rsidRPr="006A7A62" w:rsidRDefault="006A7A62" w:rsidP="006A7A62">
      <w:pPr>
        <w:pStyle w:val="EndNoteBibliography"/>
        <w:rPr>
          <w:noProof/>
        </w:rPr>
      </w:pPr>
      <w:r w:rsidRPr="006A7A62">
        <w:rPr>
          <w:noProof/>
        </w:rPr>
        <w:t>2.</w:t>
      </w:r>
      <w:r w:rsidRPr="006A7A62">
        <w:rPr>
          <w:noProof/>
        </w:rPr>
        <w:tab/>
        <w:t>McDade TW, Hawkley LC, Cacioppo JT. Psychosocial and behavioral predictors of inflammation in middle-aged and older adults: the Chicago health, aging, and social relations study. Psychosom Med. 2006;68(3):376-81.</w:t>
      </w:r>
    </w:p>
    <w:p w14:paraId="1A34E31D" w14:textId="77777777" w:rsidR="006A7A62" w:rsidRPr="006A7A62" w:rsidRDefault="006A7A62" w:rsidP="006A7A62">
      <w:pPr>
        <w:pStyle w:val="EndNoteBibliography"/>
        <w:rPr>
          <w:noProof/>
        </w:rPr>
      </w:pPr>
      <w:r w:rsidRPr="006A7A62">
        <w:rPr>
          <w:noProof/>
        </w:rPr>
        <w:t>3.</w:t>
      </w:r>
      <w:r w:rsidRPr="006A7A62">
        <w:rPr>
          <w:noProof/>
        </w:rPr>
        <w:tab/>
        <w:t>McDade TW, Burhop J, Dohnal J. High-sensitivity enzyme immunoassay for C-reactive protein in dried blood spots. Clin Chem. 2004;50(3):652-4.</w:t>
      </w:r>
    </w:p>
    <w:p w14:paraId="3DBC73DC" w14:textId="77777777" w:rsidR="006A7A62" w:rsidRPr="006A7A62" w:rsidRDefault="006A7A62" w:rsidP="006A7A62">
      <w:pPr>
        <w:pStyle w:val="EndNoteBibliography"/>
        <w:rPr>
          <w:noProof/>
        </w:rPr>
      </w:pPr>
      <w:r w:rsidRPr="006A7A62">
        <w:rPr>
          <w:noProof/>
        </w:rPr>
        <w:t>4.</w:t>
      </w:r>
      <w:r w:rsidRPr="006A7A62">
        <w:rPr>
          <w:noProof/>
        </w:rPr>
        <w:tab/>
        <w:t>Pearson TA, Mensah GA, Hong Y, Smith SC, CDC, AHA. CDC/AHA Workshop on Markers of Inflammation and Cardiovascular Disease: Application to Clinical and Public Health Practice: overview. Circulation. 2004;110(25):e543-4.</w:t>
      </w:r>
    </w:p>
    <w:p w14:paraId="309AEC87" w14:textId="77777777" w:rsidR="006A7A62" w:rsidRPr="006A7A62" w:rsidRDefault="006A7A62" w:rsidP="006A7A62">
      <w:pPr>
        <w:pStyle w:val="EndNoteBibliography"/>
        <w:rPr>
          <w:noProof/>
        </w:rPr>
      </w:pPr>
      <w:r w:rsidRPr="006A7A62">
        <w:rPr>
          <w:noProof/>
        </w:rPr>
        <w:t>5.</w:t>
      </w:r>
      <w:r w:rsidRPr="006A7A62">
        <w:rPr>
          <w:noProof/>
        </w:rPr>
        <w:tab/>
        <w:t>Cohen S, Janicki-Deverts D, Miller GE. Psychological stress and disease. JAMA. 2007;298(14):1685-7.</w:t>
      </w:r>
    </w:p>
    <w:p w14:paraId="5A3AFEA0" w14:textId="01B5A581" w:rsidR="00ED68EF" w:rsidRPr="005226EE" w:rsidRDefault="00A109BB">
      <w:pPr>
        <w:rPr>
          <w:color w:val="000000"/>
          <w:sz w:val="22"/>
        </w:rPr>
      </w:pPr>
      <w:r>
        <w:rPr>
          <w:color w:val="000000"/>
          <w:sz w:val="22"/>
        </w:rPr>
        <w:fldChar w:fldCharType="end"/>
      </w:r>
    </w:p>
    <w:sectPr w:rsidR="00ED68EF" w:rsidRPr="00522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4746"/>
    <w:multiLevelType w:val="hybridMultilevel"/>
    <w:tmpl w:val="3B965786"/>
    <w:lvl w:ilvl="0" w:tplc="080ADC62">
      <w:start w:val="1"/>
      <w:numFmt w:val="decimal"/>
      <w:lvlText w:val="%1."/>
      <w:lvlJc w:val="left"/>
      <w:pPr>
        <w:ind w:left="720" w:hanging="360"/>
      </w:pPr>
    </w:lvl>
    <w:lvl w:ilvl="1" w:tplc="2ED641D6">
      <w:start w:val="1"/>
      <w:numFmt w:val="lowerLetter"/>
      <w:lvlText w:val="%2."/>
      <w:lvlJc w:val="left"/>
      <w:pPr>
        <w:ind w:left="1440" w:hanging="360"/>
      </w:pPr>
    </w:lvl>
    <w:lvl w:ilvl="2" w:tplc="1DE08972">
      <w:start w:val="1"/>
      <w:numFmt w:val="lowerRoman"/>
      <w:lvlText w:val="%3."/>
      <w:lvlJc w:val="right"/>
      <w:pPr>
        <w:ind w:left="2160" w:hanging="180"/>
      </w:pPr>
    </w:lvl>
    <w:lvl w:ilvl="3" w:tplc="58AAD0AA">
      <w:start w:val="1"/>
      <w:numFmt w:val="decimal"/>
      <w:lvlText w:val="%4."/>
      <w:lvlJc w:val="left"/>
      <w:pPr>
        <w:ind w:left="2880" w:hanging="360"/>
      </w:pPr>
    </w:lvl>
    <w:lvl w:ilvl="4" w:tplc="9FFE48CC">
      <w:start w:val="1"/>
      <w:numFmt w:val="lowerLetter"/>
      <w:lvlText w:val="%5."/>
      <w:lvlJc w:val="left"/>
      <w:pPr>
        <w:ind w:left="3600" w:hanging="360"/>
      </w:pPr>
    </w:lvl>
    <w:lvl w:ilvl="5" w:tplc="250CB064">
      <w:start w:val="1"/>
      <w:numFmt w:val="lowerRoman"/>
      <w:lvlText w:val="%6."/>
      <w:lvlJc w:val="right"/>
      <w:pPr>
        <w:ind w:left="4320" w:hanging="180"/>
      </w:pPr>
    </w:lvl>
    <w:lvl w:ilvl="6" w:tplc="6C240A5E">
      <w:start w:val="1"/>
      <w:numFmt w:val="decimal"/>
      <w:lvlText w:val="%7."/>
      <w:lvlJc w:val="left"/>
      <w:pPr>
        <w:ind w:left="5040" w:hanging="360"/>
      </w:pPr>
    </w:lvl>
    <w:lvl w:ilvl="7" w:tplc="F3A80B8E">
      <w:start w:val="1"/>
      <w:numFmt w:val="lowerLetter"/>
      <w:lvlText w:val="%8."/>
      <w:lvlJc w:val="left"/>
      <w:pPr>
        <w:ind w:left="5760" w:hanging="360"/>
      </w:pPr>
    </w:lvl>
    <w:lvl w:ilvl="8" w:tplc="88C46AF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4CB9"/>
    <w:multiLevelType w:val="hybridMultilevel"/>
    <w:tmpl w:val="B126A4C8"/>
    <w:lvl w:ilvl="0" w:tplc="C90A05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7DB2"/>
    <w:multiLevelType w:val="hybridMultilevel"/>
    <w:tmpl w:val="B4DAA5BC"/>
    <w:lvl w:ilvl="0" w:tplc="5D2827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7439F"/>
    <w:multiLevelType w:val="hybridMultilevel"/>
    <w:tmpl w:val="BCE04E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5351C3"/>
    <w:rsid w:val="0000214D"/>
    <w:rsid w:val="00003136"/>
    <w:rsid w:val="00006761"/>
    <w:rsid w:val="000110AC"/>
    <w:rsid w:val="00013190"/>
    <w:rsid w:val="000231B7"/>
    <w:rsid w:val="00024C42"/>
    <w:rsid w:val="000331F2"/>
    <w:rsid w:val="000352FD"/>
    <w:rsid w:val="00040621"/>
    <w:rsid w:val="00055537"/>
    <w:rsid w:val="0006190C"/>
    <w:rsid w:val="00070DCD"/>
    <w:rsid w:val="00074B02"/>
    <w:rsid w:val="00081DD1"/>
    <w:rsid w:val="00091940"/>
    <w:rsid w:val="00096557"/>
    <w:rsid w:val="000D117A"/>
    <w:rsid w:val="000E4E07"/>
    <w:rsid w:val="000E6959"/>
    <w:rsid w:val="000F5669"/>
    <w:rsid w:val="000F66D1"/>
    <w:rsid w:val="00103E3F"/>
    <w:rsid w:val="00104A57"/>
    <w:rsid w:val="00106633"/>
    <w:rsid w:val="00111BF3"/>
    <w:rsid w:val="0012425B"/>
    <w:rsid w:val="00126F2D"/>
    <w:rsid w:val="00131E3C"/>
    <w:rsid w:val="00134216"/>
    <w:rsid w:val="00142B71"/>
    <w:rsid w:val="00163B39"/>
    <w:rsid w:val="00166375"/>
    <w:rsid w:val="001700B3"/>
    <w:rsid w:val="0018161D"/>
    <w:rsid w:val="001843E7"/>
    <w:rsid w:val="00184AA4"/>
    <w:rsid w:val="00187F49"/>
    <w:rsid w:val="00190519"/>
    <w:rsid w:val="001B07B5"/>
    <w:rsid w:val="001C074C"/>
    <w:rsid w:val="001C42F7"/>
    <w:rsid w:val="001D021B"/>
    <w:rsid w:val="001D390A"/>
    <w:rsid w:val="001D4F0D"/>
    <w:rsid w:val="001D7FA4"/>
    <w:rsid w:val="001E0546"/>
    <w:rsid w:val="001E0D07"/>
    <w:rsid w:val="001E36EA"/>
    <w:rsid w:val="001E6842"/>
    <w:rsid w:val="001E7A0F"/>
    <w:rsid w:val="001F10EB"/>
    <w:rsid w:val="001F2BB6"/>
    <w:rsid w:val="001F7D27"/>
    <w:rsid w:val="00221A87"/>
    <w:rsid w:val="002270E9"/>
    <w:rsid w:val="002313BF"/>
    <w:rsid w:val="002316EC"/>
    <w:rsid w:val="00231FD7"/>
    <w:rsid w:val="0023202F"/>
    <w:rsid w:val="0024051D"/>
    <w:rsid w:val="002418F0"/>
    <w:rsid w:val="00242BDB"/>
    <w:rsid w:val="00251B72"/>
    <w:rsid w:val="002533EE"/>
    <w:rsid w:val="00257F79"/>
    <w:rsid w:val="002650E5"/>
    <w:rsid w:val="0026799B"/>
    <w:rsid w:val="00274CE7"/>
    <w:rsid w:val="002A162E"/>
    <w:rsid w:val="002A4960"/>
    <w:rsid w:val="002A4D28"/>
    <w:rsid w:val="002B2789"/>
    <w:rsid w:val="002B62CE"/>
    <w:rsid w:val="002C02D2"/>
    <w:rsid w:val="002C6672"/>
    <w:rsid w:val="002C7141"/>
    <w:rsid w:val="002C7F90"/>
    <w:rsid w:val="002D2197"/>
    <w:rsid w:val="002D22AE"/>
    <w:rsid w:val="002D230C"/>
    <w:rsid w:val="002D50EB"/>
    <w:rsid w:val="002E2FC6"/>
    <w:rsid w:val="002E3023"/>
    <w:rsid w:val="002E4818"/>
    <w:rsid w:val="002E58CF"/>
    <w:rsid w:val="002F0D0F"/>
    <w:rsid w:val="002F36A1"/>
    <w:rsid w:val="002F3CDC"/>
    <w:rsid w:val="00300CAC"/>
    <w:rsid w:val="00306128"/>
    <w:rsid w:val="0032086D"/>
    <w:rsid w:val="00324B34"/>
    <w:rsid w:val="00335CE8"/>
    <w:rsid w:val="003365B9"/>
    <w:rsid w:val="00355448"/>
    <w:rsid w:val="00376837"/>
    <w:rsid w:val="003831EC"/>
    <w:rsid w:val="00383EFA"/>
    <w:rsid w:val="003A1725"/>
    <w:rsid w:val="003A595B"/>
    <w:rsid w:val="003A76B9"/>
    <w:rsid w:val="003B09AE"/>
    <w:rsid w:val="003B405C"/>
    <w:rsid w:val="003B74DB"/>
    <w:rsid w:val="003C3D4C"/>
    <w:rsid w:val="003C4692"/>
    <w:rsid w:val="003C6948"/>
    <w:rsid w:val="003D5398"/>
    <w:rsid w:val="003D6CE9"/>
    <w:rsid w:val="003E7DCA"/>
    <w:rsid w:val="003F0870"/>
    <w:rsid w:val="00400172"/>
    <w:rsid w:val="00406449"/>
    <w:rsid w:val="00414087"/>
    <w:rsid w:val="004263C9"/>
    <w:rsid w:val="004323DC"/>
    <w:rsid w:val="0043463A"/>
    <w:rsid w:val="004462AC"/>
    <w:rsid w:val="00457A8F"/>
    <w:rsid w:val="00461DEC"/>
    <w:rsid w:val="00463B61"/>
    <w:rsid w:val="004668D0"/>
    <w:rsid w:val="004708FC"/>
    <w:rsid w:val="00470DA9"/>
    <w:rsid w:val="0048398C"/>
    <w:rsid w:val="0048796D"/>
    <w:rsid w:val="00491799"/>
    <w:rsid w:val="00491C1B"/>
    <w:rsid w:val="004A3F3D"/>
    <w:rsid w:val="004E0392"/>
    <w:rsid w:val="004E136A"/>
    <w:rsid w:val="004E66C8"/>
    <w:rsid w:val="004F456F"/>
    <w:rsid w:val="005226EE"/>
    <w:rsid w:val="00526C98"/>
    <w:rsid w:val="005304B2"/>
    <w:rsid w:val="0053237D"/>
    <w:rsid w:val="00533F8E"/>
    <w:rsid w:val="005351C3"/>
    <w:rsid w:val="0054072C"/>
    <w:rsid w:val="005623C7"/>
    <w:rsid w:val="00563A35"/>
    <w:rsid w:val="005704DB"/>
    <w:rsid w:val="00570A30"/>
    <w:rsid w:val="005834AC"/>
    <w:rsid w:val="00583640"/>
    <w:rsid w:val="0059013A"/>
    <w:rsid w:val="005907E0"/>
    <w:rsid w:val="005A6D28"/>
    <w:rsid w:val="005A7F6D"/>
    <w:rsid w:val="005B1A0B"/>
    <w:rsid w:val="005B24E3"/>
    <w:rsid w:val="005C5A0E"/>
    <w:rsid w:val="005D0C03"/>
    <w:rsid w:val="005D2065"/>
    <w:rsid w:val="005D3D63"/>
    <w:rsid w:val="005F0F88"/>
    <w:rsid w:val="005F1B8C"/>
    <w:rsid w:val="005F685D"/>
    <w:rsid w:val="006011C7"/>
    <w:rsid w:val="006039F3"/>
    <w:rsid w:val="006077A0"/>
    <w:rsid w:val="006140B7"/>
    <w:rsid w:val="00616232"/>
    <w:rsid w:val="00617A45"/>
    <w:rsid w:val="00617FD2"/>
    <w:rsid w:val="006242B4"/>
    <w:rsid w:val="00630B01"/>
    <w:rsid w:val="0063376F"/>
    <w:rsid w:val="0065501C"/>
    <w:rsid w:val="00657E4E"/>
    <w:rsid w:val="00657F73"/>
    <w:rsid w:val="00662BCA"/>
    <w:rsid w:val="006649E6"/>
    <w:rsid w:val="00682215"/>
    <w:rsid w:val="00691157"/>
    <w:rsid w:val="00695F86"/>
    <w:rsid w:val="00697CD6"/>
    <w:rsid w:val="006A7A62"/>
    <w:rsid w:val="006B0E40"/>
    <w:rsid w:val="006B682B"/>
    <w:rsid w:val="006C13C3"/>
    <w:rsid w:val="006C19A6"/>
    <w:rsid w:val="006C1C4A"/>
    <w:rsid w:val="006D2CC2"/>
    <w:rsid w:val="006D2DD2"/>
    <w:rsid w:val="006D459E"/>
    <w:rsid w:val="006D55FC"/>
    <w:rsid w:val="006D6825"/>
    <w:rsid w:val="006E7A8D"/>
    <w:rsid w:val="006F2B2A"/>
    <w:rsid w:val="006F402A"/>
    <w:rsid w:val="00702C7E"/>
    <w:rsid w:val="0071309B"/>
    <w:rsid w:val="007176D1"/>
    <w:rsid w:val="00725ABD"/>
    <w:rsid w:val="0072657B"/>
    <w:rsid w:val="007439A1"/>
    <w:rsid w:val="00743B5B"/>
    <w:rsid w:val="00755D8B"/>
    <w:rsid w:val="00760887"/>
    <w:rsid w:val="00770A10"/>
    <w:rsid w:val="0077282D"/>
    <w:rsid w:val="00772D10"/>
    <w:rsid w:val="00780AC6"/>
    <w:rsid w:val="00783AD8"/>
    <w:rsid w:val="0079646F"/>
    <w:rsid w:val="00796F6D"/>
    <w:rsid w:val="00797BE2"/>
    <w:rsid w:val="007A0F8F"/>
    <w:rsid w:val="007A375C"/>
    <w:rsid w:val="007A4C46"/>
    <w:rsid w:val="007A57F1"/>
    <w:rsid w:val="007F4AD4"/>
    <w:rsid w:val="007F73FA"/>
    <w:rsid w:val="008002B3"/>
    <w:rsid w:val="008025F6"/>
    <w:rsid w:val="008048CD"/>
    <w:rsid w:val="00807296"/>
    <w:rsid w:val="00825058"/>
    <w:rsid w:val="00832864"/>
    <w:rsid w:val="008334B8"/>
    <w:rsid w:val="00844ED6"/>
    <w:rsid w:val="00847D92"/>
    <w:rsid w:val="008518C7"/>
    <w:rsid w:val="0086411D"/>
    <w:rsid w:val="008715B8"/>
    <w:rsid w:val="008767BD"/>
    <w:rsid w:val="00887F49"/>
    <w:rsid w:val="00890CB9"/>
    <w:rsid w:val="0089110D"/>
    <w:rsid w:val="008A037E"/>
    <w:rsid w:val="008A2825"/>
    <w:rsid w:val="008B2254"/>
    <w:rsid w:val="008B2B71"/>
    <w:rsid w:val="008B320A"/>
    <w:rsid w:val="008B6A87"/>
    <w:rsid w:val="008C3387"/>
    <w:rsid w:val="008D3B54"/>
    <w:rsid w:val="008D5882"/>
    <w:rsid w:val="008E1BF1"/>
    <w:rsid w:val="008F1181"/>
    <w:rsid w:val="008F202B"/>
    <w:rsid w:val="008F4618"/>
    <w:rsid w:val="008F7107"/>
    <w:rsid w:val="00903ACA"/>
    <w:rsid w:val="009135B0"/>
    <w:rsid w:val="00913A63"/>
    <w:rsid w:val="00914573"/>
    <w:rsid w:val="009216A4"/>
    <w:rsid w:val="009224C0"/>
    <w:rsid w:val="00943E82"/>
    <w:rsid w:val="00950366"/>
    <w:rsid w:val="009519A4"/>
    <w:rsid w:val="0096622F"/>
    <w:rsid w:val="009701DE"/>
    <w:rsid w:val="00983A76"/>
    <w:rsid w:val="00985D7B"/>
    <w:rsid w:val="00994B7A"/>
    <w:rsid w:val="0099737B"/>
    <w:rsid w:val="009A61CE"/>
    <w:rsid w:val="009C32ED"/>
    <w:rsid w:val="009C6871"/>
    <w:rsid w:val="009D14D8"/>
    <w:rsid w:val="009E0EEA"/>
    <w:rsid w:val="009E6F30"/>
    <w:rsid w:val="00A109BB"/>
    <w:rsid w:val="00A12135"/>
    <w:rsid w:val="00A14DE1"/>
    <w:rsid w:val="00A1644E"/>
    <w:rsid w:val="00A22389"/>
    <w:rsid w:val="00A230B8"/>
    <w:rsid w:val="00A246E8"/>
    <w:rsid w:val="00A266B7"/>
    <w:rsid w:val="00A4092B"/>
    <w:rsid w:val="00A43DF5"/>
    <w:rsid w:val="00A46CA1"/>
    <w:rsid w:val="00A530DA"/>
    <w:rsid w:val="00A57154"/>
    <w:rsid w:val="00A93E7E"/>
    <w:rsid w:val="00AA7A34"/>
    <w:rsid w:val="00AB0572"/>
    <w:rsid w:val="00AD0450"/>
    <w:rsid w:val="00AD38F3"/>
    <w:rsid w:val="00AD5004"/>
    <w:rsid w:val="00AF0D56"/>
    <w:rsid w:val="00AF11A2"/>
    <w:rsid w:val="00AF2820"/>
    <w:rsid w:val="00AF75A9"/>
    <w:rsid w:val="00B010DA"/>
    <w:rsid w:val="00B10241"/>
    <w:rsid w:val="00B10C4D"/>
    <w:rsid w:val="00B131A1"/>
    <w:rsid w:val="00B17D66"/>
    <w:rsid w:val="00B26BA2"/>
    <w:rsid w:val="00B34BAB"/>
    <w:rsid w:val="00B40799"/>
    <w:rsid w:val="00B50395"/>
    <w:rsid w:val="00B568B5"/>
    <w:rsid w:val="00B65742"/>
    <w:rsid w:val="00B727A3"/>
    <w:rsid w:val="00B7356B"/>
    <w:rsid w:val="00B77661"/>
    <w:rsid w:val="00B8454A"/>
    <w:rsid w:val="00B86625"/>
    <w:rsid w:val="00B92907"/>
    <w:rsid w:val="00BA0139"/>
    <w:rsid w:val="00BA1A23"/>
    <w:rsid w:val="00BA3BEF"/>
    <w:rsid w:val="00BA468E"/>
    <w:rsid w:val="00BA46B9"/>
    <w:rsid w:val="00BA79C5"/>
    <w:rsid w:val="00BB3677"/>
    <w:rsid w:val="00BC2666"/>
    <w:rsid w:val="00BC7239"/>
    <w:rsid w:val="00BD19BF"/>
    <w:rsid w:val="00BE1085"/>
    <w:rsid w:val="00BE4A45"/>
    <w:rsid w:val="00BF3208"/>
    <w:rsid w:val="00C104AE"/>
    <w:rsid w:val="00C2221A"/>
    <w:rsid w:val="00C331FF"/>
    <w:rsid w:val="00C40B60"/>
    <w:rsid w:val="00C41966"/>
    <w:rsid w:val="00C430AB"/>
    <w:rsid w:val="00C4593D"/>
    <w:rsid w:val="00C47175"/>
    <w:rsid w:val="00C47A55"/>
    <w:rsid w:val="00C72E97"/>
    <w:rsid w:val="00C748A7"/>
    <w:rsid w:val="00C75A1A"/>
    <w:rsid w:val="00C86492"/>
    <w:rsid w:val="00C87CE4"/>
    <w:rsid w:val="00C901CE"/>
    <w:rsid w:val="00C96213"/>
    <w:rsid w:val="00CA04FC"/>
    <w:rsid w:val="00CA6178"/>
    <w:rsid w:val="00CA6C70"/>
    <w:rsid w:val="00CB5899"/>
    <w:rsid w:val="00CD1220"/>
    <w:rsid w:val="00CD4F3A"/>
    <w:rsid w:val="00CE29AA"/>
    <w:rsid w:val="00CE4C13"/>
    <w:rsid w:val="00CE6367"/>
    <w:rsid w:val="00D14C9B"/>
    <w:rsid w:val="00D259F8"/>
    <w:rsid w:val="00D26F3B"/>
    <w:rsid w:val="00D4288F"/>
    <w:rsid w:val="00D464DE"/>
    <w:rsid w:val="00D52FA3"/>
    <w:rsid w:val="00D6267A"/>
    <w:rsid w:val="00D678F5"/>
    <w:rsid w:val="00D702F3"/>
    <w:rsid w:val="00D736D3"/>
    <w:rsid w:val="00D73C56"/>
    <w:rsid w:val="00D76237"/>
    <w:rsid w:val="00D84244"/>
    <w:rsid w:val="00D866F5"/>
    <w:rsid w:val="00D96775"/>
    <w:rsid w:val="00D97DD3"/>
    <w:rsid w:val="00DA0CDF"/>
    <w:rsid w:val="00DA22DC"/>
    <w:rsid w:val="00DC42C8"/>
    <w:rsid w:val="00DC6986"/>
    <w:rsid w:val="00DD59AC"/>
    <w:rsid w:val="00DE42D8"/>
    <w:rsid w:val="00DF200E"/>
    <w:rsid w:val="00E00181"/>
    <w:rsid w:val="00E01210"/>
    <w:rsid w:val="00E046B4"/>
    <w:rsid w:val="00E21FC1"/>
    <w:rsid w:val="00E23887"/>
    <w:rsid w:val="00E34F7C"/>
    <w:rsid w:val="00E40C35"/>
    <w:rsid w:val="00E43B38"/>
    <w:rsid w:val="00E47A0F"/>
    <w:rsid w:val="00E5032D"/>
    <w:rsid w:val="00E56C36"/>
    <w:rsid w:val="00E61E63"/>
    <w:rsid w:val="00E84037"/>
    <w:rsid w:val="00EA617E"/>
    <w:rsid w:val="00EC337B"/>
    <w:rsid w:val="00ED0C69"/>
    <w:rsid w:val="00ED68EF"/>
    <w:rsid w:val="00EE775F"/>
    <w:rsid w:val="00EE7DA3"/>
    <w:rsid w:val="00EF3ABC"/>
    <w:rsid w:val="00EF7F7B"/>
    <w:rsid w:val="00F01226"/>
    <w:rsid w:val="00F064F2"/>
    <w:rsid w:val="00F108E8"/>
    <w:rsid w:val="00F14CFF"/>
    <w:rsid w:val="00F240D2"/>
    <w:rsid w:val="00F312CA"/>
    <w:rsid w:val="00F4269E"/>
    <w:rsid w:val="00F52E51"/>
    <w:rsid w:val="00F60CED"/>
    <w:rsid w:val="00F611B8"/>
    <w:rsid w:val="00F7420E"/>
    <w:rsid w:val="00F7727A"/>
    <w:rsid w:val="00F82456"/>
    <w:rsid w:val="00F91394"/>
    <w:rsid w:val="00F95128"/>
    <w:rsid w:val="00F97421"/>
    <w:rsid w:val="00FA025D"/>
    <w:rsid w:val="00FB2785"/>
    <w:rsid w:val="00FB5480"/>
    <w:rsid w:val="00FD288F"/>
    <w:rsid w:val="00FE73FF"/>
    <w:rsid w:val="045C0491"/>
    <w:rsid w:val="081AEA73"/>
    <w:rsid w:val="082E1DBD"/>
    <w:rsid w:val="0EBC7774"/>
    <w:rsid w:val="101C3F93"/>
    <w:rsid w:val="215BB1A7"/>
    <w:rsid w:val="2927E4D9"/>
    <w:rsid w:val="311BB9A1"/>
    <w:rsid w:val="33162AD0"/>
    <w:rsid w:val="36629169"/>
    <w:rsid w:val="38FA4F86"/>
    <w:rsid w:val="3E84AC09"/>
    <w:rsid w:val="405E82ED"/>
    <w:rsid w:val="4279911F"/>
    <w:rsid w:val="42E9B556"/>
    <w:rsid w:val="460580B8"/>
    <w:rsid w:val="47C8EF32"/>
    <w:rsid w:val="5508EA04"/>
    <w:rsid w:val="61D6C210"/>
    <w:rsid w:val="65094B89"/>
    <w:rsid w:val="69B57588"/>
    <w:rsid w:val="7CAC6939"/>
    <w:rsid w:val="7FA0E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E0A1"/>
  <w15:chartTrackingRefBased/>
  <w15:docId w15:val="{021774F9-CD3D-4F8D-9B84-36FA7B48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1C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398"/>
    <w:pPr>
      <w:ind w:left="720" w:firstLine="432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3D539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263C9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A109B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109BB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A109BB"/>
  </w:style>
  <w:style w:type="character" w:customStyle="1" w:styleId="EndNoteBibliographyChar">
    <w:name w:val="EndNote Bibliography Char"/>
    <w:basedOn w:val="DefaultParagraphFont"/>
    <w:link w:val="EndNoteBibliography"/>
    <w:rsid w:val="00A109BB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797BE2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17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A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A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A4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Andrew Jacobson</dc:creator>
  <cp:keywords/>
  <dc:description/>
  <cp:lastModifiedBy>Tyler Andrew Jacobson</cp:lastModifiedBy>
  <cp:revision>2</cp:revision>
  <dcterms:created xsi:type="dcterms:W3CDTF">2022-02-11T01:19:00Z</dcterms:created>
  <dcterms:modified xsi:type="dcterms:W3CDTF">2022-02-11T01:19:00Z</dcterms:modified>
</cp:coreProperties>
</file>