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0416E" w14:textId="77777777" w:rsidR="00C83F46" w:rsidRDefault="00C83F46" w:rsidP="00C83F46">
      <w:pPr>
        <w:jc w:val="center"/>
        <w:rPr>
          <w:rFonts w:ascii="Arial" w:hAnsi="Arial" w:cs="Arial"/>
          <w:b/>
          <w:bCs/>
        </w:rPr>
      </w:pPr>
      <w:r>
        <w:rPr>
          <w:rFonts w:ascii="Arial" w:hAnsi="Arial" w:cs="Arial"/>
          <w:b/>
          <w:bCs/>
        </w:rPr>
        <w:t>SARS-CoV-2 Serology Studies: A Rapid Review Proposal</w:t>
      </w:r>
    </w:p>
    <w:p w14:paraId="403AE4A4" w14:textId="77777777" w:rsidR="00C83F46" w:rsidRDefault="00C83F46" w:rsidP="00C83F46">
      <w:pPr>
        <w:jc w:val="center"/>
        <w:rPr>
          <w:rFonts w:ascii="Arial" w:hAnsi="Arial" w:cs="Arial"/>
          <w:bCs/>
        </w:rPr>
      </w:pPr>
      <w:r w:rsidRPr="006C1F7D">
        <w:rPr>
          <w:rFonts w:ascii="Arial" w:hAnsi="Arial" w:cs="Arial"/>
          <w:bCs/>
        </w:rPr>
        <w:t>Kathryn Chess, Lisa R. Hirschhorn, Mark D. Huffman</w:t>
      </w:r>
    </w:p>
    <w:p w14:paraId="2E622C97" w14:textId="7414F6AD" w:rsidR="00C83F46" w:rsidRPr="006C1F7D" w:rsidRDefault="00327E2E" w:rsidP="00C83F46">
      <w:pPr>
        <w:jc w:val="center"/>
        <w:rPr>
          <w:rFonts w:ascii="Arial" w:hAnsi="Arial" w:cs="Arial"/>
          <w:bCs/>
          <w:i/>
        </w:rPr>
      </w:pPr>
      <w:r>
        <w:rPr>
          <w:rFonts w:ascii="Arial" w:hAnsi="Arial" w:cs="Arial"/>
          <w:bCs/>
          <w:i/>
        </w:rPr>
        <w:t>1</w:t>
      </w:r>
      <w:r w:rsidR="00C83F46" w:rsidRPr="006C1F7D">
        <w:rPr>
          <w:rFonts w:ascii="Arial" w:hAnsi="Arial" w:cs="Arial"/>
          <w:bCs/>
          <w:i/>
        </w:rPr>
        <w:t xml:space="preserve"> </w:t>
      </w:r>
      <w:r w:rsidR="00B23848">
        <w:rPr>
          <w:rFonts w:ascii="Arial" w:hAnsi="Arial" w:cs="Arial"/>
          <w:bCs/>
          <w:i/>
        </w:rPr>
        <w:t>April</w:t>
      </w:r>
      <w:r w:rsidR="00C83F46" w:rsidRPr="006C1F7D">
        <w:rPr>
          <w:rFonts w:ascii="Arial" w:hAnsi="Arial" w:cs="Arial"/>
          <w:bCs/>
          <w:i/>
        </w:rPr>
        <w:t xml:space="preserve"> 2020</w:t>
      </w:r>
    </w:p>
    <w:p w14:paraId="07555B80" w14:textId="77777777" w:rsidR="00C83F46" w:rsidRDefault="00C83F46" w:rsidP="00C83F46">
      <w:pPr>
        <w:rPr>
          <w:rFonts w:ascii="Arial" w:hAnsi="Arial" w:cs="Arial"/>
          <w:b/>
          <w:bCs/>
        </w:rPr>
      </w:pPr>
    </w:p>
    <w:p w14:paraId="70A3EB47" w14:textId="77777777" w:rsidR="00C83F46" w:rsidRPr="00F057BD" w:rsidRDefault="00C83F46" w:rsidP="00C83F46">
      <w:pPr>
        <w:rPr>
          <w:rFonts w:ascii="Arial" w:hAnsi="Arial" w:cs="Arial"/>
          <w:b/>
          <w:bCs/>
        </w:rPr>
      </w:pPr>
      <w:r w:rsidRPr="00F057BD">
        <w:rPr>
          <w:rFonts w:ascii="Arial" w:hAnsi="Arial" w:cs="Arial"/>
          <w:b/>
          <w:bCs/>
        </w:rPr>
        <w:t>Background</w:t>
      </w:r>
    </w:p>
    <w:p w14:paraId="5B860252" w14:textId="68877806" w:rsidR="00C83F46" w:rsidRPr="00F057BD" w:rsidRDefault="00C83F46" w:rsidP="00C83F46">
      <w:pPr>
        <w:ind w:firstLine="720"/>
        <w:rPr>
          <w:rFonts w:ascii="Arial" w:hAnsi="Arial" w:cs="Arial"/>
        </w:rPr>
      </w:pPr>
      <w:r w:rsidRPr="00F057BD">
        <w:rPr>
          <w:rFonts w:ascii="Arial" w:hAnsi="Arial" w:cs="Arial"/>
        </w:rPr>
        <w:t xml:space="preserve">As of Match </w:t>
      </w:r>
      <w:r w:rsidR="00704E6F">
        <w:rPr>
          <w:rFonts w:ascii="Arial" w:hAnsi="Arial" w:cs="Arial"/>
        </w:rPr>
        <w:t>30</w:t>
      </w:r>
      <w:r w:rsidRPr="00F057BD">
        <w:rPr>
          <w:rFonts w:ascii="Arial" w:hAnsi="Arial" w:cs="Arial"/>
          <w:vertAlign w:val="superscript"/>
        </w:rPr>
        <w:t>th</w:t>
      </w:r>
      <w:r w:rsidRPr="00F057BD">
        <w:rPr>
          <w:rFonts w:ascii="Arial" w:hAnsi="Arial" w:cs="Arial"/>
        </w:rPr>
        <w:t xml:space="preserve">, 2020, the World Health Organization (WHO) reported </w:t>
      </w:r>
      <w:r w:rsidR="00704E6F">
        <w:rPr>
          <w:rFonts w:ascii="Arial" w:hAnsi="Arial" w:cs="Arial"/>
        </w:rPr>
        <w:t>693</w:t>
      </w:r>
      <w:r w:rsidRPr="00F057BD">
        <w:rPr>
          <w:rFonts w:ascii="Arial" w:hAnsi="Arial" w:cs="Arial"/>
        </w:rPr>
        <w:t>,</w:t>
      </w:r>
      <w:r w:rsidR="00704E6F">
        <w:rPr>
          <w:rFonts w:ascii="Arial" w:hAnsi="Arial" w:cs="Arial"/>
        </w:rPr>
        <w:t>224</w:t>
      </w:r>
      <w:r w:rsidRPr="00F057BD">
        <w:rPr>
          <w:rFonts w:ascii="Arial" w:hAnsi="Arial" w:cs="Arial"/>
        </w:rPr>
        <w:t xml:space="preserve"> confirmed cases of </w:t>
      </w:r>
      <w:r>
        <w:rPr>
          <w:rFonts w:ascii="Arial" w:hAnsi="Arial" w:cs="Arial"/>
        </w:rPr>
        <w:t>COVID-19</w:t>
      </w:r>
      <w:r w:rsidRPr="00F057BD">
        <w:rPr>
          <w:rFonts w:ascii="Arial" w:hAnsi="Arial" w:cs="Arial"/>
        </w:rPr>
        <w:t xml:space="preserve"> and </w:t>
      </w:r>
      <w:r w:rsidR="00704E6F">
        <w:rPr>
          <w:rFonts w:ascii="Arial" w:hAnsi="Arial" w:cs="Arial"/>
        </w:rPr>
        <w:t>58,411</w:t>
      </w:r>
      <w:r w:rsidRPr="00F057BD">
        <w:rPr>
          <w:rFonts w:ascii="Arial" w:hAnsi="Arial" w:cs="Arial"/>
        </w:rPr>
        <w:t xml:space="preserve"> deaths globally due to the virus</w:t>
      </w:r>
      <w:r w:rsidR="00535F18">
        <w:rPr>
          <w:rFonts w:ascii="Arial" w:hAnsi="Arial" w:cs="Arial"/>
        </w:rPr>
        <w:t xml:space="preserve"> [1].</w:t>
      </w:r>
      <w:r w:rsidRPr="00F057BD">
        <w:rPr>
          <w:rFonts w:ascii="Arial" w:hAnsi="Arial" w:cs="Arial"/>
        </w:rPr>
        <w:t xml:space="preserve"> However, these statistics likely underestimate the true seroprevalence</w:t>
      </w:r>
      <w:r>
        <w:rPr>
          <w:rFonts w:ascii="Arial" w:hAnsi="Arial" w:cs="Arial"/>
        </w:rPr>
        <w:t xml:space="preserve"> because</w:t>
      </w:r>
      <w:r w:rsidRPr="00F057BD">
        <w:rPr>
          <w:rFonts w:ascii="Arial" w:hAnsi="Arial" w:cs="Arial"/>
        </w:rPr>
        <w:t xml:space="preserve"> patients with mild and </w:t>
      </w:r>
      <w:r>
        <w:rPr>
          <w:rFonts w:ascii="Arial" w:hAnsi="Arial" w:cs="Arial"/>
        </w:rPr>
        <w:t>no symptoms</w:t>
      </w:r>
      <w:r w:rsidRPr="00F057BD">
        <w:rPr>
          <w:rFonts w:ascii="Arial" w:hAnsi="Arial" w:cs="Arial"/>
        </w:rPr>
        <w:t xml:space="preserve"> may not seek care </w:t>
      </w:r>
      <w:r>
        <w:rPr>
          <w:rFonts w:ascii="Arial" w:hAnsi="Arial" w:cs="Arial"/>
        </w:rPr>
        <w:t>nor undergo</w:t>
      </w:r>
      <w:r w:rsidRPr="00F057BD">
        <w:rPr>
          <w:rFonts w:ascii="Arial" w:hAnsi="Arial" w:cs="Arial"/>
        </w:rPr>
        <w:t xml:space="preserve"> viral testing. </w:t>
      </w:r>
      <w:r>
        <w:rPr>
          <w:rFonts w:ascii="Arial" w:hAnsi="Arial" w:cs="Arial"/>
        </w:rPr>
        <w:t xml:space="preserve">An estimate of health care worker- and community-level </w:t>
      </w:r>
      <w:r w:rsidRPr="00F057BD">
        <w:rPr>
          <w:rFonts w:ascii="Arial" w:hAnsi="Arial" w:cs="Arial"/>
        </w:rPr>
        <w:t xml:space="preserve">seroprevalence of </w:t>
      </w:r>
      <w:r>
        <w:rPr>
          <w:rFonts w:ascii="Arial" w:hAnsi="Arial" w:cs="Arial"/>
        </w:rPr>
        <w:t>SARS-CoV-2</w:t>
      </w:r>
      <w:r w:rsidRPr="00F057BD">
        <w:rPr>
          <w:rFonts w:ascii="Arial" w:hAnsi="Arial" w:cs="Arial"/>
        </w:rPr>
        <w:t xml:space="preserve"> </w:t>
      </w:r>
      <w:r>
        <w:rPr>
          <w:rFonts w:ascii="Arial" w:hAnsi="Arial" w:cs="Arial"/>
        </w:rPr>
        <w:t>can</w:t>
      </w:r>
      <w:r w:rsidRPr="00F057BD">
        <w:rPr>
          <w:rFonts w:ascii="Arial" w:hAnsi="Arial" w:cs="Arial"/>
        </w:rPr>
        <w:t xml:space="preserve"> aid in the development of clinical management strategies, health care staffing policies, and population management tactics to mitigate the spread of the pathogen. Further, accurately tracking the seroprevalence of the virus may help legislators evaluate the effects of containment measures, including social distancing, voluntary self-quarantining, and shelter-in-place orders</w:t>
      </w:r>
      <w:r>
        <w:rPr>
          <w:rFonts w:ascii="Arial" w:hAnsi="Arial" w:cs="Arial"/>
        </w:rPr>
        <w:t>, including after the initial surge of infections</w:t>
      </w:r>
      <w:r w:rsidRPr="00F057BD">
        <w:rPr>
          <w:rFonts w:ascii="Arial" w:hAnsi="Arial" w:cs="Arial"/>
        </w:rPr>
        <w:t xml:space="preserve">.  </w:t>
      </w:r>
    </w:p>
    <w:p w14:paraId="3F13E39F" w14:textId="77777777" w:rsidR="00C83F46" w:rsidRDefault="00C83F46" w:rsidP="00C83F46">
      <w:pPr>
        <w:rPr>
          <w:rFonts w:ascii="Arial" w:hAnsi="Arial" w:cs="Arial"/>
        </w:rPr>
      </w:pPr>
    </w:p>
    <w:p w14:paraId="791030D0" w14:textId="77777777" w:rsidR="00C83F46" w:rsidRPr="00F057BD" w:rsidRDefault="00C83F46" w:rsidP="00C83F46">
      <w:pPr>
        <w:rPr>
          <w:rFonts w:ascii="Arial" w:hAnsi="Arial" w:cs="Arial"/>
          <w:b/>
          <w:bCs/>
        </w:rPr>
      </w:pPr>
      <w:r w:rsidRPr="00F057BD">
        <w:rPr>
          <w:rFonts w:ascii="Arial" w:hAnsi="Arial" w:cs="Arial"/>
          <w:b/>
          <w:bCs/>
        </w:rPr>
        <w:t xml:space="preserve">Objectives </w:t>
      </w:r>
    </w:p>
    <w:p w14:paraId="7D2D8489" w14:textId="73B716D6" w:rsidR="00C83F46" w:rsidRDefault="00C83F46" w:rsidP="00C83F46">
      <w:pPr>
        <w:pStyle w:val="ListParagraph"/>
        <w:numPr>
          <w:ilvl w:val="0"/>
          <w:numId w:val="2"/>
        </w:numPr>
        <w:rPr>
          <w:rFonts w:ascii="Arial" w:hAnsi="Arial" w:cs="Arial"/>
        </w:rPr>
      </w:pPr>
      <w:r w:rsidRPr="00F057BD">
        <w:rPr>
          <w:rFonts w:ascii="Arial" w:hAnsi="Arial" w:cs="Arial"/>
        </w:rPr>
        <w:t xml:space="preserve">Complete a rapid review of </w:t>
      </w:r>
      <w:r>
        <w:rPr>
          <w:rFonts w:ascii="Arial" w:hAnsi="Arial" w:cs="Arial"/>
        </w:rPr>
        <w:t xml:space="preserve">COVID-19 </w:t>
      </w:r>
      <w:r w:rsidRPr="00F057BD">
        <w:rPr>
          <w:rFonts w:ascii="Arial" w:hAnsi="Arial" w:cs="Arial"/>
        </w:rPr>
        <w:t xml:space="preserve">surveillance studies to synthesize the </w:t>
      </w:r>
      <w:r>
        <w:rPr>
          <w:rFonts w:ascii="Arial" w:hAnsi="Arial" w:cs="Arial"/>
        </w:rPr>
        <w:t xml:space="preserve">methods, results, </w:t>
      </w:r>
      <w:r w:rsidRPr="00F057BD">
        <w:rPr>
          <w:rFonts w:ascii="Arial" w:hAnsi="Arial" w:cs="Arial"/>
        </w:rPr>
        <w:t xml:space="preserve">and potential sources </w:t>
      </w:r>
      <w:r w:rsidR="0063281B">
        <w:rPr>
          <w:rFonts w:ascii="Arial" w:hAnsi="Arial" w:cs="Arial"/>
        </w:rPr>
        <w:t xml:space="preserve">of bias </w:t>
      </w:r>
      <w:r w:rsidRPr="00F057BD">
        <w:rPr>
          <w:rFonts w:ascii="Arial" w:hAnsi="Arial" w:cs="Arial"/>
        </w:rPr>
        <w:t xml:space="preserve">to obtain a more accurate estimate of the seroprevalence of </w:t>
      </w:r>
      <w:r>
        <w:rPr>
          <w:rFonts w:ascii="Arial" w:hAnsi="Arial" w:cs="Arial"/>
        </w:rPr>
        <w:t>SARS-CoV-2 in different settings</w:t>
      </w:r>
      <w:r w:rsidR="0063281B">
        <w:rPr>
          <w:rFonts w:ascii="Arial" w:hAnsi="Arial" w:cs="Arial"/>
        </w:rPr>
        <w:t>.</w:t>
      </w:r>
    </w:p>
    <w:p w14:paraId="51F3F2DF" w14:textId="0B75C853" w:rsidR="00BC1BDF" w:rsidRDefault="00BC1BDF" w:rsidP="00BC1BDF">
      <w:pPr>
        <w:pStyle w:val="ListParagraph"/>
        <w:numPr>
          <w:ilvl w:val="1"/>
          <w:numId w:val="2"/>
        </w:numPr>
        <w:rPr>
          <w:rFonts w:ascii="Arial" w:hAnsi="Arial" w:cs="Arial"/>
        </w:rPr>
      </w:pPr>
      <w:r>
        <w:rPr>
          <w:rFonts w:ascii="Arial" w:hAnsi="Arial" w:cs="Arial"/>
        </w:rPr>
        <w:t>Includes setting (urban</w:t>
      </w:r>
      <w:r w:rsidR="00135D03">
        <w:rPr>
          <w:rFonts w:ascii="Arial" w:hAnsi="Arial" w:cs="Arial"/>
        </w:rPr>
        <w:t>, s</w:t>
      </w:r>
      <w:r>
        <w:rPr>
          <w:rFonts w:ascii="Arial" w:hAnsi="Arial" w:cs="Arial"/>
        </w:rPr>
        <w:t>emi</w:t>
      </w:r>
      <w:r w:rsidR="0003323B">
        <w:rPr>
          <w:rFonts w:ascii="Arial" w:hAnsi="Arial" w:cs="Arial"/>
        </w:rPr>
        <w:t>-</w:t>
      </w:r>
      <w:r>
        <w:rPr>
          <w:rFonts w:ascii="Arial" w:hAnsi="Arial" w:cs="Arial"/>
        </w:rPr>
        <w:t>rural, rural, household, institution</w:t>
      </w:r>
      <w:r w:rsidR="00135D03">
        <w:rPr>
          <w:rFonts w:ascii="Arial" w:hAnsi="Arial" w:cs="Arial"/>
        </w:rPr>
        <w:t>)</w:t>
      </w:r>
      <w:r>
        <w:rPr>
          <w:rFonts w:ascii="Arial" w:hAnsi="Arial" w:cs="Arial"/>
        </w:rPr>
        <w:t xml:space="preserve"> as well as high, middle and low income</w:t>
      </w:r>
    </w:p>
    <w:p w14:paraId="06D9158F" w14:textId="5B8C264C" w:rsidR="00BC1BDF" w:rsidRDefault="00BC1BDF" w:rsidP="00ED36A6">
      <w:pPr>
        <w:pStyle w:val="ListParagraph"/>
        <w:numPr>
          <w:ilvl w:val="1"/>
          <w:numId w:val="2"/>
        </w:numPr>
        <w:rPr>
          <w:rFonts w:ascii="Arial" w:hAnsi="Arial" w:cs="Arial"/>
        </w:rPr>
      </w:pPr>
      <w:r>
        <w:rPr>
          <w:rFonts w:ascii="Arial" w:hAnsi="Arial" w:cs="Arial"/>
        </w:rPr>
        <w:t>Timing of the study versus epidemic introduction and interventions</w:t>
      </w:r>
      <w:r w:rsidR="00135D03">
        <w:rPr>
          <w:rFonts w:ascii="Arial" w:hAnsi="Arial" w:cs="Arial"/>
        </w:rPr>
        <w:t>?</w:t>
      </w:r>
      <w:bookmarkStart w:id="0" w:name="_GoBack"/>
      <w:bookmarkEnd w:id="0"/>
    </w:p>
    <w:p w14:paraId="5642680A" w14:textId="6EF01150" w:rsidR="00C83F46" w:rsidRPr="00F057BD" w:rsidRDefault="00C83F46" w:rsidP="00C83F46">
      <w:pPr>
        <w:pStyle w:val="ListParagraph"/>
        <w:numPr>
          <w:ilvl w:val="0"/>
          <w:numId w:val="2"/>
        </w:numPr>
        <w:rPr>
          <w:rFonts w:ascii="Arial" w:hAnsi="Arial" w:cs="Arial"/>
        </w:rPr>
      </w:pPr>
      <w:r>
        <w:rPr>
          <w:rFonts w:ascii="Arial" w:hAnsi="Arial" w:cs="Arial"/>
        </w:rPr>
        <w:t>Explore how seroprevalence studies have been used for SARS-CoV-2</w:t>
      </w:r>
      <w:r w:rsidR="0063281B">
        <w:rPr>
          <w:rFonts w:ascii="Arial" w:hAnsi="Arial" w:cs="Arial"/>
        </w:rPr>
        <w:t xml:space="preserve"> </w:t>
      </w:r>
      <w:r w:rsidR="00ED36A6">
        <w:rPr>
          <w:rFonts w:ascii="Arial" w:hAnsi="Arial" w:cs="Arial"/>
        </w:rPr>
        <w:t>to inform public health interventions and to aid in the response to future potential outbreaks.</w:t>
      </w:r>
    </w:p>
    <w:p w14:paraId="4C9E339B" w14:textId="18C96846" w:rsidR="00C83F46" w:rsidRDefault="00C83F46" w:rsidP="00C83F46">
      <w:pPr>
        <w:pStyle w:val="ListParagraph"/>
        <w:numPr>
          <w:ilvl w:val="0"/>
          <w:numId w:val="2"/>
        </w:numPr>
        <w:rPr>
          <w:rFonts w:ascii="Arial" w:hAnsi="Arial" w:cs="Arial"/>
        </w:rPr>
      </w:pPr>
      <w:r w:rsidRPr="00F057BD">
        <w:rPr>
          <w:rFonts w:ascii="Arial" w:hAnsi="Arial" w:cs="Arial"/>
        </w:rPr>
        <w:t xml:space="preserve">Use findings from the rapid review to aid in the development of a </w:t>
      </w:r>
      <w:r>
        <w:rPr>
          <w:rFonts w:ascii="Arial" w:hAnsi="Arial" w:cs="Arial"/>
        </w:rPr>
        <w:t>protocol to evaluate baseline and longitudinal SARS-CoV-2 serology</w:t>
      </w:r>
      <w:r w:rsidRPr="00F057BD">
        <w:rPr>
          <w:rFonts w:ascii="Arial" w:hAnsi="Arial" w:cs="Arial"/>
        </w:rPr>
        <w:t xml:space="preserve"> among health care workers and </w:t>
      </w:r>
      <w:r>
        <w:rPr>
          <w:rFonts w:ascii="Arial" w:hAnsi="Arial" w:cs="Arial"/>
        </w:rPr>
        <w:t>community members</w:t>
      </w:r>
      <w:r w:rsidRPr="00F057BD">
        <w:rPr>
          <w:rFonts w:ascii="Arial" w:hAnsi="Arial" w:cs="Arial"/>
        </w:rPr>
        <w:t xml:space="preserve"> within </w:t>
      </w:r>
      <w:r>
        <w:rPr>
          <w:rFonts w:ascii="Arial" w:hAnsi="Arial" w:cs="Arial"/>
        </w:rPr>
        <w:t xml:space="preserve">the </w:t>
      </w:r>
      <w:r w:rsidRPr="00F057BD">
        <w:rPr>
          <w:rFonts w:ascii="Arial" w:hAnsi="Arial" w:cs="Arial"/>
        </w:rPr>
        <w:t>Chicago</w:t>
      </w:r>
      <w:r>
        <w:rPr>
          <w:rFonts w:ascii="Arial" w:hAnsi="Arial" w:cs="Arial"/>
        </w:rPr>
        <w:t>land area</w:t>
      </w:r>
      <w:r w:rsidRPr="00F057BD">
        <w:rPr>
          <w:rFonts w:ascii="Arial" w:hAnsi="Arial" w:cs="Arial"/>
        </w:rPr>
        <w:t>.</w:t>
      </w:r>
    </w:p>
    <w:p w14:paraId="01B1F2D7" w14:textId="77777777" w:rsidR="00E23792" w:rsidRPr="00E23792" w:rsidRDefault="00E23792" w:rsidP="00E23792">
      <w:pPr>
        <w:ind w:left="360"/>
        <w:rPr>
          <w:rFonts w:ascii="Arial" w:hAnsi="Arial" w:cs="Arial"/>
        </w:rPr>
      </w:pPr>
    </w:p>
    <w:p w14:paraId="458B471F" w14:textId="77777777" w:rsidR="00E23792" w:rsidRPr="00F057BD" w:rsidRDefault="00E23792" w:rsidP="00E23792">
      <w:pPr>
        <w:rPr>
          <w:rFonts w:ascii="Arial" w:hAnsi="Arial" w:cs="Arial"/>
          <w:b/>
          <w:bCs/>
        </w:rPr>
      </w:pPr>
      <w:r>
        <w:rPr>
          <w:rFonts w:ascii="Arial" w:hAnsi="Arial" w:cs="Arial"/>
          <w:b/>
          <w:bCs/>
        </w:rPr>
        <w:t>Review Goals</w:t>
      </w:r>
    </w:p>
    <w:p w14:paraId="0B3450EC" w14:textId="0AD52087" w:rsidR="00E23792" w:rsidRPr="00F057BD" w:rsidRDefault="00E23792" w:rsidP="00E23792">
      <w:pPr>
        <w:pStyle w:val="ListParagraph"/>
        <w:numPr>
          <w:ilvl w:val="0"/>
          <w:numId w:val="3"/>
        </w:numPr>
        <w:rPr>
          <w:rFonts w:ascii="Arial" w:hAnsi="Arial" w:cs="Arial"/>
          <w:b/>
          <w:bCs/>
        </w:rPr>
      </w:pPr>
      <w:r w:rsidRPr="00F057BD">
        <w:rPr>
          <w:rFonts w:ascii="Arial" w:hAnsi="Arial" w:cs="Arial"/>
        </w:rPr>
        <w:t>Identify all published</w:t>
      </w:r>
      <w:r>
        <w:rPr>
          <w:rFonts w:ascii="Arial" w:hAnsi="Arial" w:cs="Arial"/>
        </w:rPr>
        <w:t>, unpublished and grey</w:t>
      </w:r>
      <w:r w:rsidRPr="00F057BD">
        <w:rPr>
          <w:rFonts w:ascii="Arial" w:hAnsi="Arial" w:cs="Arial"/>
        </w:rPr>
        <w:t xml:space="preserve"> national and international surveillance </w:t>
      </w:r>
      <w:r>
        <w:rPr>
          <w:rFonts w:ascii="Arial" w:hAnsi="Arial" w:cs="Arial"/>
        </w:rPr>
        <w:t>literature</w:t>
      </w:r>
      <w:r w:rsidRPr="00F057BD">
        <w:rPr>
          <w:rFonts w:ascii="Arial" w:hAnsi="Arial" w:cs="Arial"/>
        </w:rPr>
        <w:t xml:space="preserve"> that have used serological tests to estimate the seroprevalence of </w:t>
      </w:r>
      <w:r>
        <w:rPr>
          <w:rFonts w:ascii="Arial" w:hAnsi="Arial" w:cs="Arial"/>
        </w:rPr>
        <w:t>SARS-CoV-2</w:t>
      </w:r>
      <w:r w:rsidRPr="00F057BD">
        <w:rPr>
          <w:rFonts w:ascii="Arial" w:hAnsi="Arial" w:cs="Arial"/>
        </w:rPr>
        <w:t xml:space="preserve"> with help from </w:t>
      </w:r>
      <w:proofErr w:type="spellStart"/>
      <w:r w:rsidRPr="00F057BD">
        <w:rPr>
          <w:rFonts w:ascii="Arial" w:hAnsi="Arial" w:cs="Arial"/>
        </w:rPr>
        <w:t>Galter</w:t>
      </w:r>
      <w:proofErr w:type="spellEnd"/>
      <w:r w:rsidRPr="00F057BD">
        <w:rPr>
          <w:rFonts w:ascii="Arial" w:hAnsi="Arial" w:cs="Arial"/>
        </w:rPr>
        <w:t xml:space="preserve"> Library </w:t>
      </w:r>
      <w:r w:rsidR="0063281B">
        <w:rPr>
          <w:rFonts w:ascii="Arial" w:hAnsi="Arial" w:cs="Arial"/>
        </w:rPr>
        <w:t>information specialists</w:t>
      </w:r>
      <w:r w:rsidRPr="00F057BD">
        <w:rPr>
          <w:rFonts w:ascii="Arial" w:hAnsi="Arial" w:cs="Arial"/>
        </w:rPr>
        <w:t xml:space="preserve">. </w:t>
      </w:r>
      <w:r>
        <w:rPr>
          <w:rFonts w:ascii="Arial" w:hAnsi="Arial" w:cs="Arial"/>
        </w:rPr>
        <w:t>Develop and document</w:t>
      </w:r>
      <w:r w:rsidRPr="00F057BD">
        <w:rPr>
          <w:rFonts w:ascii="Arial" w:hAnsi="Arial" w:cs="Arial"/>
        </w:rPr>
        <w:t xml:space="preserve"> search terms and databases used.</w:t>
      </w:r>
    </w:p>
    <w:p w14:paraId="71112D59" w14:textId="6901DD4E" w:rsidR="00E23792" w:rsidRPr="00F057BD" w:rsidRDefault="00E23792" w:rsidP="00E23792">
      <w:pPr>
        <w:pStyle w:val="ListParagraph"/>
        <w:numPr>
          <w:ilvl w:val="0"/>
          <w:numId w:val="3"/>
        </w:numPr>
        <w:rPr>
          <w:rFonts w:ascii="Arial" w:hAnsi="Arial" w:cs="Arial"/>
        </w:rPr>
      </w:pPr>
      <w:r w:rsidRPr="00286F27">
        <w:rPr>
          <w:rFonts w:ascii="Arial" w:hAnsi="Arial" w:cs="Arial"/>
        </w:rPr>
        <w:t>Identify</w:t>
      </w:r>
      <w:r w:rsidRPr="00F057BD">
        <w:rPr>
          <w:rFonts w:ascii="Arial" w:hAnsi="Arial" w:cs="Arial"/>
        </w:rPr>
        <w:t xml:space="preserve"> </w:t>
      </w:r>
      <w:r>
        <w:rPr>
          <w:rFonts w:ascii="Arial" w:hAnsi="Arial" w:cs="Arial"/>
        </w:rPr>
        <w:t xml:space="preserve">test and </w:t>
      </w:r>
      <w:r w:rsidRPr="00F057BD">
        <w:rPr>
          <w:rFonts w:ascii="Arial" w:hAnsi="Arial" w:cs="Arial"/>
        </w:rPr>
        <w:t>sample</w:t>
      </w:r>
      <w:r w:rsidRPr="00286F27">
        <w:rPr>
          <w:rFonts w:ascii="Arial" w:hAnsi="Arial" w:cs="Arial"/>
        </w:rPr>
        <w:t xml:space="preserve"> characteristics that may modify th</w:t>
      </w:r>
      <w:r w:rsidRPr="00F057BD">
        <w:rPr>
          <w:rFonts w:ascii="Arial" w:hAnsi="Arial" w:cs="Arial"/>
        </w:rPr>
        <w:t xml:space="preserve">e measured reported seroprevalence, including the </w:t>
      </w:r>
      <w:r>
        <w:rPr>
          <w:rFonts w:ascii="Arial" w:hAnsi="Arial" w:cs="Arial"/>
        </w:rPr>
        <w:t>test characteristics</w:t>
      </w:r>
      <w:r w:rsidRPr="00F057BD">
        <w:rPr>
          <w:rFonts w:ascii="Arial" w:hAnsi="Arial" w:cs="Arial"/>
        </w:rPr>
        <w:t xml:space="preserve"> of</w:t>
      </w:r>
      <w:r>
        <w:rPr>
          <w:rFonts w:ascii="Arial" w:hAnsi="Arial" w:cs="Arial"/>
        </w:rPr>
        <w:t xml:space="preserve"> the</w:t>
      </w:r>
      <w:r w:rsidRPr="00F057BD">
        <w:rPr>
          <w:rFonts w:ascii="Arial" w:hAnsi="Arial" w:cs="Arial"/>
        </w:rPr>
        <w:t xml:space="preserve"> </w:t>
      </w:r>
      <w:r>
        <w:rPr>
          <w:rFonts w:ascii="Arial" w:hAnsi="Arial" w:cs="Arial"/>
        </w:rPr>
        <w:t>assay</w:t>
      </w:r>
      <w:r w:rsidRPr="00F057BD">
        <w:rPr>
          <w:rFonts w:ascii="Arial" w:hAnsi="Arial" w:cs="Arial"/>
        </w:rPr>
        <w:t xml:space="preserve">(s) used and </w:t>
      </w:r>
      <w:r>
        <w:rPr>
          <w:rFonts w:ascii="Arial" w:hAnsi="Arial" w:cs="Arial"/>
        </w:rPr>
        <w:t xml:space="preserve">settings and </w:t>
      </w:r>
      <w:r w:rsidRPr="00F057BD">
        <w:rPr>
          <w:rFonts w:ascii="Arial" w:hAnsi="Arial" w:cs="Arial"/>
        </w:rPr>
        <w:t xml:space="preserve">demographics of the population studied that may have inhibited or promoted viral spread, </w:t>
      </w:r>
      <w:r>
        <w:rPr>
          <w:rFonts w:ascii="Arial" w:hAnsi="Arial" w:cs="Arial"/>
        </w:rPr>
        <w:t>such as</w:t>
      </w:r>
      <w:r w:rsidRPr="00F057BD">
        <w:rPr>
          <w:rFonts w:ascii="Arial" w:hAnsi="Arial" w:cs="Arial"/>
        </w:rPr>
        <w:t xml:space="preserve"> population density, likelihood of viral exposure, and control measures implemented</w:t>
      </w:r>
      <w:r>
        <w:rPr>
          <w:rFonts w:ascii="Arial" w:hAnsi="Arial" w:cs="Arial"/>
        </w:rPr>
        <w:t>.</w:t>
      </w:r>
      <w:r w:rsidR="00BC1BDF">
        <w:rPr>
          <w:rFonts w:ascii="Arial" w:hAnsi="Arial" w:cs="Arial"/>
        </w:rPr>
        <w:t xml:space="preserve"> </w:t>
      </w:r>
    </w:p>
    <w:p w14:paraId="3B059157" w14:textId="77777777" w:rsidR="00E23792" w:rsidRPr="00F057BD" w:rsidRDefault="00E23792" w:rsidP="00E23792">
      <w:pPr>
        <w:pStyle w:val="ListParagraph"/>
        <w:numPr>
          <w:ilvl w:val="0"/>
          <w:numId w:val="3"/>
        </w:numPr>
        <w:rPr>
          <w:rFonts w:ascii="Arial" w:hAnsi="Arial" w:cs="Arial"/>
        </w:rPr>
      </w:pPr>
      <w:r>
        <w:rPr>
          <w:rFonts w:ascii="Arial" w:hAnsi="Arial" w:cs="Arial"/>
        </w:rPr>
        <w:t>Explore the role of seroprevalence in identifying viral hotspots by comparing estimated seroprevalence across different study locations and sampling frames.</w:t>
      </w:r>
    </w:p>
    <w:p w14:paraId="5FA5808F" w14:textId="5CEDDE75" w:rsidR="00E23792" w:rsidRDefault="00E23792" w:rsidP="00E23792">
      <w:pPr>
        <w:pStyle w:val="ListParagraph"/>
        <w:numPr>
          <w:ilvl w:val="0"/>
          <w:numId w:val="3"/>
        </w:numPr>
        <w:rPr>
          <w:rFonts w:ascii="Arial" w:hAnsi="Arial" w:cs="Arial"/>
        </w:rPr>
      </w:pPr>
      <w:r>
        <w:rPr>
          <w:rFonts w:ascii="Arial" w:hAnsi="Arial" w:cs="Arial"/>
        </w:rPr>
        <w:t xml:space="preserve">Compare </w:t>
      </w:r>
      <w:r w:rsidR="0063281B">
        <w:rPr>
          <w:rFonts w:ascii="Arial" w:hAnsi="Arial" w:cs="Arial"/>
        </w:rPr>
        <w:t xml:space="preserve">estimated </w:t>
      </w:r>
      <w:r>
        <w:rPr>
          <w:rFonts w:ascii="Arial" w:hAnsi="Arial" w:cs="Arial"/>
        </w:rPr>
        <w:t xml:space="preserve">seroprevalence to confirmed cases within the </w:t>
      </w:r>
      <w:r w:rsidR="0063281B">
        <w:rPr>
          <w:rFonts w:ascii="Arial" w:hAnsi="Arial" w:cs="Arial"/>
        </w:rPr>
        <w:t xml:space="preserve">sample </w:t>
      </w:r>
      <w:r>
        <w:rPr>
          <w:rFonts w:ascii="Arial" w:hAnsi="Arial" w:cs="Arial"/>
        </w:rPr>
        <w:t xml:space="preserve">area to assess </w:t>
      </w:r>
      <w:r w:rsidR="0063281B">
        <w:rPr>
          <w:rFonts w:ascii="Arial" w:hAnsi="Arial" w:cs="Arial"/>
        </w:rPr>
        <w:t xml:space="preserve">potential differences </w:t>
      </w:r>
      <w:r>
        <w:rPr>
          <w:rFonts w:ascii="Arial" w:hAnsi="Arial" w:cs="Arial"/>
        </w:rPr>
        <w:t>between reported prevalence and estimated seroprevalence</w:t>
      </w:r>
      <w:r w:rsidR="0063281B">
        <w:rPr>
          <w:rFonts w:ascii="Arial" w:hAnsi="Arial" w:cs="Arial"/>
        </w:rPr>
        <w:t xml:space="preserve"> and explore reasons for those differences</w:t>
      </w:r>
      <w:r>
        <w:rPr>
          <w:rFonts w:ascii="Arial" w:hAnsi="Arial" w:cs="Arial"/>
        </w:rPr>
        <w:t>.</w:t>
      </w:r>
    </w:p>
    <w:p w14:paraId="3845BFF3" w14:textId="194D74CC" w:rsidR="00E23792" w:rsidRDefault="00E23792" w:rsidP="00B23848">
      <w:pPr>
        <w:pStyle w:val="ListParagraph"/>
        <w:numPr>
          <w:ilvl w:val="0"/>
          <w:numId w:val="3"/>
        </w:numPr>
        <w:rPr>
          <w:b/>
        </w:rPr>
      </w:pPr>
      <w:r>
        <w:rPr>
          <w:rFonts w:ascii="Arial" w:hAnsi="Arial" w:cs="Arial"/>
        </w:rPr>
        <w:lastRenderedPageBreak/>
        <w:t>Synthesize findings and suggest recommendations for goals and design of future studies of SARS-CoV-2 seroprevalence within the Chicagoland area</w:t>
      </w:r>
      <w:r w:rsidR="00BC1BDF">
        <w:rPr>
          <w:rFonts w:ascii="Arial" w:hAnsi="Arial" w:cs="Arial"/>
        </w:rPr>
        <w:t xml:space="preserve"> and in differen</w:t>
      </w:r>
      <w:r w:rsidR="0003323B">
        <w:rPr>
          <w:rFonts w:ascii="Arial" w:hAnsi="Arial" w:cs="Arial"/>
        </w:rPr>
        <w:t>t</w:t>
      </w:r>
      <w:r w:rsidR="00BC1BDF">
        <w:rPr>
          <w:rFonts w:ascii="Arial" w:hAnsi="Arial" w:cs="Arial"/>
        </w:rPr>
        <w:t xml:space="preserve"> settings in the areas</w:t>
      </w:r>
      <w:r>
        <w:rPr>
          <w:rFonts w:ascii="Arial" w:hAnsi="Arial" w:cs="Arial"/>
        </w:rPr>
        <w:t>.</w:t>
      </w:r>
    </w:p>
    <w:p w14:paraId="771D5ADD" w14:textId="77777777" w:rsidR="00E23792" w:rsidRDefault="00E23792" w:rsidP="00C83F46">
      <w:pPr>
        <w:rPr>
          <w:rFonts w:ascii="Arial" w:hAnsi="Arial" w:cs="Arial"/>
          <w:b/>
        </w:rPr>
      </w:pPr>
    </w:p>
    <w:p w14:paraId="518A436B" w14:textId="66E194FB" w:rsidR="00C83F46" w:rsidRPr="0024088C" w:rsidRDefault="00C83F46" w:rsidP="00C83F46">
      <w:pPr>
        <w:rPr>
          <w:rFonts w:ascii="Arial" w:hAnsi="Arial" w:cs="Arial"/>
        </w:rPr>
      </w:pPr>
      <w:r w:rsidRPr="0024088C">
        <w:rPr>
          <w:rFonts w:ascii="Arial" w:hAnsi="Arial" w:cs="Arial"/>
          <w:b/>
        </w:rPr>
        <w:t>Methods</w:t>
      </w:r>
    </w:p>
    <w:p w14:paraId="40493C1C" w14:textId="4786FE35" w:rsidR="00C83F46" w:rsidRPr="00C344A2" w:rsidRDefault="00C83F46" w:rsidP="00ED36A6">
      <w:pPr>
        <w:ind w:firstLine="720"/>
        <w:rPr>
          <w:rFonts w:ascii="Arial" w:hAnsi="Arial"/>
        </w:rPr>
      </w:pPr>
      <w:r>
        <w:rPr>
          <w:rFonts w:ascii="Arial" w:hAnsi="Arial"/>
        </w:rPr>
        <w:t xml:space="preserve">The review team will work in collaboration with a research librarian to develop a comprehensive search strategy. The search strategy will incorporate keywords for the seroprevalence of SARS-CoV-2, including search terms for COVID-19, as the disease COVID-19 was officially named prior to the naming of the virus SARS-CoV-2. We will adapt and perform the search in the following databases: MEDLINE via Ovid, The Cochrane Library (Wiley), EMBASE (Elsevier), and </w:t>
      </w:r>
      <w:r w:rsidRPr="00C344A2">
        <w:rPr>
          <w:rFonts w:ascii="Arial" w:hAnsi="Arial"/>
        </w:rPr>
        <w:t>COVID-19 Open Research Dataset (CORD-19)</w:t>
      </w:r>
      <w:r>
        <w:rPr>
          <w:rFonts w:ascii="Arial" w:hAnsi="Arial"/>
        </w:rPr>
        <w:t xml:space="preserve">. We will not apply limits to date, publication type, language, or location. We will search each source from </w:t>
      </w:r>
      <w:r w:rsidR="00ED36A6">
        <w:rPr>
          <w:rFonts w:ascii="Arial" w:hAnsi="Arial"/>
        </w:rPr>
        <w:t xml:space="preserve">November 2019 </w:t>
      </w:r>
      <w:r>
        <w:rPr>
          <w:rFonts w:ascii="Arial" w:hAnsi="Arial"/>
        </w:rPr>
        <w:t>to the present. We will include</w:t>
      </w:r>
      <w:r w:rsidR="00AF72DC">
        <w:rPr>
          <w:rFonts w:ascii="Arial" w:hAnsi="Arial"/>
        </w:rPr>
        <w:t xml:space="preserve"> unpublished and</w:t>
      </w:r>
      <w:r>
        <w:rPr>
          <w:rFonts w:ascii="Arial" w:hAnsi="Arial"/>
        </w:rPr>
        <w:t xml:space="preserve"> grey literature and search clinicaltrials.gov and the World Health Organization of International Clinical Trial Registry Platform (WHO ICTRP). We will review the reference lists of included studies for relevant citations. </w:t>
      </w:r>
    </w:p>
    <w:p w14:paraId="5493C8A6" w14:textId="77777777" w:rsidR="00C83F46" w:rsidRDefault="00C83F46" w:rsidP="00C83F46">
      <w:pPr>
        <w:rPr>
          <w:rFonts w:ascii="Arial" w:hAnsi="Arial"/>
        </w:rPr>
      </w:pPr>
    </w:p>
    <w:p w14:paraId="082F9218" w14:textId="3000C8D2" w:rsidR="00C83F46" w:rsidRPr="0024088C" w:rsidRDefault="00E23792" w:rsidP="00ED36A6">
      <w:pPr>
        <w:ind w:firstLine="720"/>
        <w:rPr>
          <w:rFonts w:ascii="Arial" w:hAnsi="Arial" w:cs="Arial"/>
        </w:rPr>
      </w:pPr>
      <w:r>
        <w:rPr>
          <w:rFonts w:ascii="Arial" w:hAnsi="Arial"/>
        </w:rPr>
        <w:t>One</w:t>
      </w:r>
      <w:r w:rsidR="00C83F46">
        <w:rPr>
          <w:rFonts w:ascii="Arial" w:hAnsi="Arial"/>
        </w:rPr>
        <w:t xml:space="preserve"> reviewer will independently screen abstracts, titles, and full texts of retrieved studies to identify studies to be evaluated further. </w:t>
      </w:r>
      <w:r w:rsidR="00704E6F">
        <w:rPr>
          <w:rFonts w:ascii="Arial" w:hAnsi="Arial"/>
        </w:rPr>
        <w:t>This</w:t>
      </w:r>
      <w:r w:rsidR="00C83F46">
        <w:rPr>
          <w:rFonts w:ascii="Arial" w:hAnsi="Arial"/>
        </w:rPr>
        <w:t xml:space="preserve"> review author will independently extract key data using a structured data extraction form</w:t>
      </w:r>
      <w:r w:rsidR="0063281B">
        <w:rPr>
          <w:rFonts w:ascii="Arial" w:hAnsi="Arial"/>
        </w:rPr>
        <w:t xml:space="preserve"> with </w:t>
      </w:r>
      <w:r w:rsidR="00287777">
        <w:rPr>
          <w:rFonts w:ascii="Arial" w:hAnsi="Arial"/>
        </w:rPr>
        <w:t xml:space="preserve">spot </w:t>
      </w:r>
      <w:r w:rsidR="0063281B">
        <w:rPr>
          <w:rFonts w:ascii="Arial" w:hAnsi="Arial"/>
        </w:rPr>
        <w:t>checking by another author</w:t>
      </w:r>
      <w:r w:rsidR="00C83F46">
        <w:rPr>
          <w:rFonts w:ascii="Arial" w:hAnsi="Arial"/>
        </w:rPr>
        <w:t xml:space="preserve">. </w:t>
      </w:r>
      <w:r w:rsidR="00D414B8">
        <w:rPr>
          <w:rFonts w:ascii="Arial" w:hAnsi="Arial"/>
        </w:rPr>
        <w:t xml:space="preserve">Case-control and cohort studies </w:t>
      </w:r>
      <w:r w:rsidR="00C83F46">
        <w:rPr>
          <w:rFonts w:ascii="Arial" w:hAnsi="Arial"/>
        </w:rPr>
        <w:t xml:space="preserve">will be independently assessed for risk of bias using </w:t>
      </w:r>
      <w:r w:rsidR="00ED36A6">
        <w:rPr>
          <w:rFonts w:ascii="Arial" w:hAnsi="Arial"/>
        </w:rPr>
        <w:t>the Newcastle</w:t>
      </w:r>
      <w:r w:rsidR="00D414B8">
        <w:rPr>
          <w:rFonts w:ascii="Arial" w:hAnsi="Arial"/>
        </w:rPr>
        <w:t>-</w:t>
      </w:r>
      <w:r w:rsidR="00ED36A6">
        <w:rPr>
          <w:rFonts w:ascii="Arial" w:hAnsi="Arial"/>
        </w:rPr>
        <w:t>Ottawa Scale</w:t>
      </w:r>
      <w:r w:rsidR="00017299">
        <w:rPr>
          <w:rFonts w:ascii="Arial" w:hAnsi="Arial"/>
        </w:rPr>
        <w:t xml:space="preserve"> [2].</w:t>
      </w:r>
      <w:r w:rsidR="00D414B8">
        <w:rPr>
          <w:rFonts w:ascii="Arial" w:hAnsi="Arial"/>
        </w:rPr>
        <w:t xml:space="preserve"> Cross-sectional studies will be assessed for risk of bias using the Appraisal tool for Cross-Sectional Studies (AXIS)</w:t>
      </w:r>
      <w:r w:rsidR="00017299">
        <w:rPr>
          <w:rFonts w:ascii="Arial" w:hAnsi="Arial"/>
        </w:rPr>
        <w:t xml:space="preserve"> [3].</w:t>
      </w:r>
      <w:r w:rsidR="00C83F46">
        <w:rPr>
          <w:rFonts w:ascii="Arial" w:hAnsi="Arial"/>
        </w:rPr>
        <w:t xml:space="preserve"> </w:t>
      </w:r>
      <w:r w:rsidR="00C83F46">
        <w:rPr>
          <w:rFonts w:ascii="Arial" w:hAnsi="Arial" w:cs="Arial"/>
        </w:rPr>
        <w:t>We will use the PRISMA-</w:t>
      </w:r>
      <w:proofErr w:type="spellStart"/>
      <w:r w:rsidR="00C83F46">
        <w:rPr>
          <w:rFonts w:ascii="Arial" w:hAnsi="Arial" w:cs="Arial"/>
        </w:rPr>
        <w:t>ScR</w:t>
      </w:r>
      <w:proofErr w:type="spellEnd"/>
      <w:r w:rsidR="00C83F46">
        <w:rPr>
          <w:rFonts w:ascii="Arial" w:hAnsi="Arial" w:cs="Arial"/>
        </w:rPr>
        <w:t xml:space="preserve"> (Preferred Reporting Item for Systematic Review and Meta-analysis – Scoping review) checklist for reporting of review result</w:t>
      </w:r>
      <w:r w:rsidR="00017299">
        <w:rPr>
          <w:rFonts w:ascii="Arial" w:hAnsi="Arial" w:cs="Arial"/>
        </w:rPr>
        <w:t>s [4].</w:t>
      </w:r>
    </w:p>
    <w:p w14:paraId="24046781" w14:textId="77777777" w:rsidR="00C83F46" w:rsidRPr="0024088C" w:rsidRDefault="00C83F46" w:rsidP="00C83F46">
      <w:pPr>
        <w:rPr>
          <w:rFonts w:ascii="Arial" w:hAnsi="Arial" w:cs="Arial"/>
        </w:rPr>
      </w:pPr>
    </w:p>
    <w:p w14:paraId="58038FF6" w14:textId="77777777" w:rsidR="00C83F46" w:rsidRPr="0024088C" w:rsidRDefault="00C83F46" w:rsidP="00C83F46">
      <w:pPr>
        <w:rPr>
          <w:rFonts w:ascii="Arial" w:hAnsi="Arial" w:cs="Arial"/>
        </w:rPr>
      </w:pPr>
      <w:r w:rsidRPr="00697A6B">
        <w:rPr>
          <w:rFonts w:ascii="Arial" w:hAnsi="Arial" w:cs="Arial"/>
          <w:u w:val="single"/>
        </w:rPr>
        <w:t>Eligibility criteria</w:t>
      </w:r>
    </w:p>
    <w:p w14:paraId="1BB6B0E1" w14:textId="15A823DF" w:rsidR="00C83F46" w:rsidRPr="00017299" w:rsidRDefault="00C83F46" w:rsidP="00C83F46">
      <w:pPr>
        <w:ind w:firstLine="720"/>
        <w:rPr>
          <w:rFonts w:ascii="Arial" w:hAnsi="Arial" w:cs="Arial"/>
        </w:rPr>
      </w:pPr>
      <w:r w:rsidRPr="0024088C">
        <w:rPr>
          <w:rFonts w:ascii="Arial" w:hAnsi="Arial" w:cs="Arial"/>
        </w:rPr>
        <w:t xml:space="preserve">Our eligibility criteria are linked with the research question: </w:t>
      </w:r>
      <w:r w:rsidRPr="00A8377C">
        <w:rPr>
          <w:rFonts w:ascii="Arial" w:hAnsi="Arial" w:cs="Arial"/>
        </w:rPr>
        <w:t>What are the methods, results, and potential sources of bias of the national and international surveillance studies of COVID-19 that have been published to estimate the seroprevalence of SARS-CoV-2</w:t>
      </w:r>
      <w:r w:rsidRPr="0024088C">
        <w:rPr>
          <w:rFonts w:ascii="Arial" w:hAnsi="Arial" w:cs="Arial"/>
        </w:rPr>
        <w:t xml:space="preserve">? We </w:t>
      </w:r>
      <w:r>
        <w:rPr>
          <w:rFonts w:ascii="Arial" w:hAnsi="Arial" w:cs="Arial"/>
        </w:rPr>
        <w:t xml:space="preserve">will </w:t>
      </w:r>
      <w:r w:rsidRPr="0024088C">
        <w:rPr>
          <w:rFonts w:ascii="Arial" w:hAnsi="Arial" w:cs="Arial"/>
        </w:rPr>
        <w:t xml:space="preserve">use the following elements to build our eligibility </w:t>
      </w:r>
      <w:r w:rsidRPr="00017299">
        <w:rPr>
          <w:rFonts w:ascii="Arial" w:hAnsi="Arial" w:cs="Arial"/>
        </w:rPr>
        <w:t>criteria</w:t>
      </w:r>
      <w:r w:rsidR="00535F18" w:rsidRPr="00B23848">
        <w:rPr>
          <w:rFonts w:ascii="Arial" w:hAnsi="Arial" w:cs="Arial"/>
        </w:rPr>
        <w:t>: P</w:t>
      </w:r>
      <w:r w:rsidRPr="00017299">
        <w:rPr>
          <w:rFonts w:ascii="Arial" w:hAnsi="Arial" w:cs="Arial"/>
        </w:rPr>
        <w:t xml:space="preserve">opulation, </w:t>
      </w:r>
      <w:r w:rsidR="00535F18" w:rsidRPr="00B23848">
        <w:rPr>
          <w:rFonts w:ascii="Arial" w:hAnsi="Arial" w:cs="Arial"/>
        </w:rPr>
        <w:t>Outcomes</w:t>
      </w:r>
      <w:r w:rsidR="00B23848">
        <w:rPr>
          <w:rFonts w:ascii="Arial" w:hAnsi="Arial" w:cs="Arial"/>
        </w:rPr>
        <w:t>/Rates</w:t>
      </w:r>
      <w:r w:rsidRPr="00017299">
        <w:rPr>
          <w:rFonts w:ascii="Arial" w:hAnsi="Arial" w:cs="Arial"/>
        </w:rPr>
        <w:t xml:space="preserve">, </w:t>
      </w:r>
      <w:r w:rsidR="00535F18" w:rsidRPr="00B23848">
        <w:rPr>
          <w:rFonts w:ascii="Arial" w:hAnsi="Arial" w:cs="Arial"/>
        </w:rPr>
        <w:t>Study Design</w:t>
      </w:r>
      <w:r w:rsidRPr="00017299">
        <w:rPr>
          <w:rFonts w:ascii="Arial" w:hAnsi="Arial" w:cs="Arial"/>
        </w:rPr>
        <w:t xml:space="preserve">: </w:t>
      </w:r>
    </w:p>
    <w:p w14:paraId="4AAC596A" w14:textId="77777777" w:rsidR="00C83F46" w:rsidRDefault="00C83F46" w:rsidP="00C83F46">
      <w:pPr>
        <w:rPr>
          <w:rFonts w:ascii="Arial" w:hAnsi="Arial" w:cs="Arial"/>
          <w:i/>
          <w:u w:val="single"/>
        </w:rPr>
      </w:pPr>
    </w:p>
    <w:p w14:paraId="50EF21C1" w14:textId="63C3CF1E" w:rsidR="00C83F46" w:rsidRDefault="00C83F46" w:rsidP="00C83F46">
      <w:pPr>
        <w:rPr>
          <w:rFonts w:ascii="Arial" w:hAnsi="Arial" w:cs="Arial"/>
        </w:rPr>
      </w:pPr>
      <w:r w:rsidRPr="00697A6B">
        <w:rPr>
          <w:rFonts w:ascii="Arial" w:hAnsi="Arial" w:cs="Arial"/>
          <w:i/>
        </w:rPr>
        <w:t>Population</w:t>
      </w:r>
      <w:r w:rsidRPr="0024088C">
        <w:rPr>
          <w:rFonts w:ascii="Arial" w:hAnsi="Arial" w:cs="Arial"/>
        </w:rPr>
        <w:t>: We will include</w:t>
      </w:r>
      <w:r>
        <w:rPr>
          <w:rFonts w:ascii="Arial" w:hAnsi="Arial" w:cs="Arial"/>
        </w:rPr>
        <w:t xml:space="preserve"> surveillance</w:t>
      </w:r>
      <w:r w:rsidRPr="0024088C">
        <w:rPr>
          <w:rFonts w:ascii="Arial" w:hAnsi="Arial" w:cs="Arial"/>
        </w:rPr>
        <w:t xml:space="preserve"> </w:t>
      </w:r>
      <w:r>
        <w:rPr>
          <w:rFonts w:ascii="Arial" w:hAnsi="Arial" w:cs="Arial"/>
        </w:rPr>
        <w:t xml:space="preserve">studies that included participants at risk of contracting COVID-19 through community transmission </w:t>
      </w:r>
      <w:r w:rsidR="00BC1BDF">
        <w:rPr>
          <w:rFonts w:ascii="Arial" w:hAnsi="Arial" w:cs="Arial"/>
        </w:rPr>
        <w:t xml:space="preserve">or job </w:t>
      </w:r>
      <w:r>
        <w:rPr>
          <w:rFonts w:ascii="Arial" w:hAnsi="Arial" w:cs="Arial"/>
        </w:rPr>
        <w:t>or through contact with a confirmed case</w:t>
      </w:r>
      <w:r w:rsidRPr="0024088C">
        <w:rPr>
          <w:rFonts w:ascii="Arial" w:hAnsi="Arial" w:cs="Arial"/>
        </w:rPr>
        <w:t xml:space="preserve">. We will </w:t>
      </w:r>
      <w:r>
        <w:rPr>
          <w:rFonts w:ascii="Arial" w:hAnsi="Arial" w:cs="Arial"/>
        </w:rPr>
        <w:t>include</w:t>
      </w:r>
      <w:r w:rsidRPr="0024088C">
        <w:rPr>
          <w:rFonts w:ascii="Arial" w:hAnsi="Arial" w:cs="Arial"/>
        </w:rPr>
        <w:t xml:space="preserve"> </w:t>
      </w:r>
      <w:r>
        <w:rPr>
          <w:rFonts w:ascii="Arial" w:hAnsi="Arial" w:cs="Arial"/>
        </w:rPr>
        <w:t>studies that included participants</w:t>
      </w:r>
      <w:r w:rsidRPr="0024088C">
        <w:rPr>
          <w:rFonts w:ascii="Arial" w:hAnsi="Arial" w:cs="Arial"/>
        </w:rPr>
        <w:t xml:space="preserve"> who </w:t>
      </w:r>
      <w:r>
        <w:rPr>
          <w:rFonts w:ascii="Arial" w:hAnsi="Arial" w:cs="Arial"/>
        </w:rPr>
        <w:t>were</w:t>
      </w:r>
      <w:r w:rsidRPr="0024088C">
        <w:rPr>
          <w:rFonts w:ascii="Arial" w:hAnsi="Arial" w:cs="Arial"/>
        </w:rPr>
        <w:t xml:space="preserve"> selected or enrolled in the study from </w:t>
      </w:r>
      <w:r>
        <w:rPr>
          <w:rFonts w:ascii="Arial" w:hAnsi="Arial" w:cs="Arial"/>
        </w:rPr>
        <w:t xml:space="preserve">an identifiable sampling frame, including healthcare workers, patients receiving medical care, and residents of a given location. </w:t>
      </w:r>
    </w:p>
    <w:p w14:paraId="00EED8B0" w14:textId="77777777" w:rsidR="00C83F46" w:rsidRDefault="00C83F46" w:rsidP="00C83F46">
      <w:pPr>
        <w:rPr>
          <w:rFonts w:ascii="Arial" w:hAnsi="Arial" w:cs="Arial"/>
          <w:i/>
          <w:u w:val="single"/>
        </w:rPr>
      </w:pPr>
    </w:p>
    <w:p w14:paraId="5F63FAF0" w14:textId="3FEEC9ED" w:rsidR="00E23792" w:rsidRDefault="00535F18">
      <w:pPr>
        <w:rPr>
          <w:rFonts w:ascii="Arial" w:hAnsi="Arial"/>
        </w:rPr>
      </w:pPr>
      <w:r>
        <w:rPr>
          <w:rFonts w:ascii="Arial" w:hAnsi="Arial" w:cs="Arial"/>
          <w:i/>
        </w:rPr>
        <w:t>Outcomes</w:t>
      </w:r>
      <w:r w:rsidR="00B23848">
        <w:rPr>
          <w:rFonts w:ascii="Arial" w:hAnsi="Arial" w:cs="Arial"/>
          <w:i/>
        </w:rPr>
        <w:t>/Rates</w:t>
      </w:r>
      <w:r w:rsidR="00C83F46" w:rsidRPr="0024088C">
        <w:rPr>
          <w:rFonts w:ascii="Arial" w:hAnsi="Arial" w:cs="Arial"/>
        </w:rPr>
        <w:t xml:space="preserve">: We will </w:t>
      </w:r>
      <w:r w:rsidR="00C83F46">
        <w:rPr>
          <w:rFonts w:ascii="Arial" w:hAnsi="Arial" w:cs="Arial"/>
        </w:rPr>
        <w:t>include studies that assessed the seroprevalence of COVID-19 using a serological test administered to study participants</w:t>
      </w:r>
      <w:r w:rsidR="00C83F46" w:rsidRPr="0024088C">
        <w:rPr>
          <w:rFonts w:ascii="Arial" w:hAnsi="Arial" w:cs="Arial"/>
        </w:rPr>
        <w:t xml:space="preserve">. </w:t>
      </w:r>
    </w:p>
    <w:p w14:paraId="4EB257C8" w14:textId="77777777" w:rsidR="00C83F46" w:rsidRDefault="00C83F46" w:rsidP="00C83F46">
      <w:pPr>
        <w:rPr>
          <w:rFonts w:ascii="Arial" w:hAnsi="Arial" w:cs="Arial"/>
          <w:i/>
          <w:u w:val="single"/>
        </w:rPr>
      </w:pPr>
    </w:p>
    <w:p w14:paraId="17D6FBB6" w14:textId="7C92361E" w:rsidR="00015EEB" w:rsidRPr="00516FE9" w:rsidRDefault="00C83F46" w:rsidP="00A84856">
      <w:pPr>
        <w:rPr>
          <w:rFonts w:ascii="Arial" w:hAnsi="Arial"/>
        </w:rPr>
      </w:pPr>
      <w:r w:rsidRPr="00290373">
        <w:rPr>
          <w:rFonts w:ascii="Arial" w:hAnsi="Arial" w:cs="Arial"/>
          <w:i/>
        </w:rPr>
        <w:t xml:space="preserve">Study </w:t>
      </w:r>
      <w:r w:rsidR="00535F18">
        <w:rPr>
          <w:rFonts w:ascii="Arial" w:hAnsi="Arial" w:cs="Arial"/>
          <w:i/>
        </w:rPr>
        <w:t>D</w:t>
      </w:r>
      <w:r w:rsidRPr="00290373">
        <w:rPr>
          <w:rFonts w:ascii="Arial" w:hAnsi="Arial" w:cs="Arial"/>
          <w:i/>
        </w:rPr>
        <w:t>esign</w:t>
      </w:r>
      <w:r w:rsidRPr="0024088C">
        <w:rPr>
          <w:rFonts w:ascii="Arial" w:hAnsi="Arial" w:cs="Arial"/>
        </w:rPr>
        <w:t>: We will include RCTs</w:t>
      </w:r>
      <w:r>
        <w:rPr>
          <w:rFonts w:ascii="Arial" w:hAnsi="Arial" w:cs="Arial"/>
        </w:rPr>
        <w:t>,</w:t>
      </w:r>
      <w:r w:rsidRPr="0024088C">
        <w:rPr>
          <w:rFonts w:ascii="Arial" w:hAnsi="Arial" w:cs="Arial"/>
        </w:rPr>
        <w:t xml:space="preserve"> quasi RCTs</w:t>
      </w:r>
      <w:r>
        <w:rPr>
          <w:rFonts w:ascii="Arial" w:hAnsi="Arial" w:cs="Arial"/>
        </w:rPr>
        <w:t xml:space="preserve">, cross-sectional studies, case-control studies, </w:t>
      </w:r>
      <w:r w:rsidR="0063281B">
        <w:rPr>
          <w:rFonts w:ascii="Arial" w:hAnsi="Arial" w:cs="Arial"/>
        </w:rPr>
        <w:t xml:space="preserve">case series, </w:t>
      </w:r>
      <w:r>
        <w:rPr>
          <w:rFonts w:ascii="Arial" w:hAnsi="Arial" w:cs="Arial"/>
        </w:rPr>
        <w:t xml:space="preserve">and </w:t>
      </w:r>
      <w:r w:rsidR="0063281B">
        <w:rPr>
          <w:rFonts w:ascii="Arial" w:hAnsi="Arial" w:cs="Arial"/>
        </w:rPr>
        <w:t xml:space="preserve">cohort </w:t>
      </w:r>
      <w:r>
        <w:rPr>
          <w:rFonts w:ascii="Arial" w:hAnsi="Arial" w:cs="Arial"/>
        </w:rPr>
        <w:t>studies</w:t>
      </w:r>
      <w:r w:rsidRPr="0024088C">
        <w:rPr>
          <w:rFonts w:ascii="Arial" w:hAnsi="Arial" w:cs="Arial"/>
        </w:rPr>
        <w:t>. Exclusion criteria are: case reports and opinion-driven reports (i.e., editorials</w:t>
      </w:r>
      <w:r w:rsidR="00E23792">
        <w:rPr>
          <w:rFonts w:ascii="Arial" w:hAnsi="Arial" w:cs="Arial"/>
        </w:rPr>
        <w:t xml:space="preserve"> and letters)</w:t>
      </w:r>
      <w:r w:rsidR="003D2E61">
        <w:rPr>
          <w:rFonts w:ascii="Arial" w:hAnsi="Arial" w:cs="Arial"/>
        </w:rPr>
        <w:t>,</w:t>
      </w:r>
      <w:r w:rsidR="00ED36A6">
        <w:rPr>
          <w:rFonts w:ascii="Arial" w:hAnsi="Arial" w:cs="Arial"/>
        </w:rPr>
        <w:t xml:space="preserve"> and</w:t>
      </w:r>
      <w:r w:rsidR="003D2E61">
        <w:rPr>
          <w:rFonts w:ascii="Arial" w:hAnsi="Arial" w:cs="Arial"/>
        </w:rPr>
        <w:t xml:space="preserve"> models</w:t>
      </w:r>
      <w:r w:rsidR="00E23792">
        <w:rPr>
          <w:rFonts w:ascii="Arial" w:hAnsi="Arial" w:cs="Arial"/>
        </w:rPr>
        <w:t>.</w:t>
      </w:r>
      <w:r w:rsidRPr="0024088C">
        <w:rPr>
          <w:rFonts w:ascii="Arial" w:hAnsi="Arial" w:cs="Arial"/>
        </w:rPr>
        <w:t xml:space="preserve"> </w:t>
      </w:r>
      <w:r>
        <w:rPr>
          <w:rFonts w:ascii="Arial" w:hAnsi="Arial" w:cs="Arial"/>
        </w:rPr>
        <w:t xml:space="preserve">We will include studies published since November 2019 till </w:t>
      </w:r>
      <w:r w:rsidR="0063281B">
        <w:rPr>
          <w:rFonts w:ascii="Arial" w:hAnsi="Arial" w:cs="Arial"/>
        </w:rPr>
        <w:t xml:space="preserve">the search </w:t>
      </w:r>
      <w:r>
        <w:rPr>
          <w:rFonts w:ascii="Arial" w:hAnsi="Arial" w:cs="Arial"/>
        </w:rPr>
        <w:t xml:space="preserve">date. </w:t>
      </w:r>
    </w:p>
    <w:p w14:paraId="66929108" w14:textId="1FD2D41F" w:rsidR="004F2A5A" w:rsidRDefault="004F2A5A" w:rsidP="00015EEB">
      <w:pPr>
        <w:rPr>
          <w:rFonts w:ascii="Arial" w:hAnsi="Arial"/>
        </w:rPr>
      </w:pPr>
    </w:p>
    <w:p w14:paraId="56BD005A" w14:textId="77777777" w:rsidR="004F2A5A" w:rsidRPr="0024088C" w:rsidRDefault="004F2A5A" w:rsidP="004F2A5A">
      <w:pPr>
        <w:rPr>
          <w:rFonts w:ascii="Arial" w:hAnsi="Arial" w:cs="Arial"/>
        </w:rPr>
      </w:pPr>
      <w:r w:rsidRPr="00697A6B">
        <w:rPr>
          <w:rFonts w:ascii="Arial" w:hAnsi="Arial" w:cs="Arial"/>
          <w:u w:val="single"/>
        </w:rPr>
        <w:t>Data synthesis</w:t>
      </w:r>
    </w:p>
    <w:p w14:paraId="2BC35BC8" w14:textId="68066A64" w:rsidR="004F2A5A" w:rsidRPr="0024088C" w:rsidRDefault="004F2A5A" w:rsidP="004F2A5A">
      <w:pPr>
        <w:ind w:firstLine="720"/>
        <w:rPr>
          <w:rFonts w:ascii="Arial" w:hAnsi="Arial" w:cs="Arial"/>
        </w:rPr>
      </w:pPr>
      <w:r w:rsidRPr="0024088C">
        <w:rPr>
          <w:rFonts w:ascii="Arial" w:hAnsi="Arial" w:cs="Arial"/>
        </w:rPr>
        <w:t xml:space="preserve">We will prepare descriptive tables to give an overview of the included study characteristics (i.e., with the following data presented for all included studies: author, </w:t>
      </w:r>
      <w:r>
        <w:rPr>
          <w:rFonts w:ascii="Arial" w:hAnsi="Arial" w:cs="Arial"/>
        </w:rPr>
        <w:t xml:space="preserve">location, </w:t>
      </w:r>
      <w:r w:rsidR="00E23792">
        <w:rPr>
          <w:rFonts w:ascii="Arial" w:hAnsi="Arial" w:cs="Arial"/>
        </w:rPr>
        <w:t xml:space="preserve">sampling frame, </w:t>
      </w:r>
      <w:r w:rsidRPr="0024088C">
        <w:rPr>
          <w:rFonts w:ascii="Arial" w:hAnsi="Arial" w:cs="Arial"/>
        </w:rPr>
        <w:t xml:space="preserve">target population, study design, </w:t>
      </w:r>
      <w:r>
        <w:rPr>
          <w:rFonts w:ascii="Arial" w:hAnsi="Arial" w:cs="Arial"/>
        </w:rPr>
        <w:t>serological test(s) used</w:t>
      </w:r>
      <w:r w:rsidRPr="0024088C">
        <w:rPr>
          <w:rFonts w:ascii="Arial" w:hAnsi="Arial" w:cs="Arial"/>
        </w:rPr>
        <w:t>,</w:t>
      </w:r>
      <w:r>
        <w:rPr>
          <w:rFonts w:ascii="Arial" w:hAnsi="Arial" w:cs="Arial"/>
        </w:rPr>
        <w:t xml:space="preserve"> and estimated seroprevalence of SARS-CoV-2).  We will report studies excluded at the full-text review stage and reasons for exclusion. </w:t>
      </w:r>
      <w:r w:rsidRPr="0024088C">
        <w:rPr>
          <w:rFonts w:ascii="Arial" w:hAnsi="Arial" w:cs="Arial"/>
        </w:rPr>
        <w:t xml:space="preserve">The analysis will involve </w:t>
      </w:r>
      <w:r>
        <w:rPr>
          <w:rFonts w:ascii="Arial" w:hAnsi="Arial" w:cs="Arial"/>
        </w:rPr>
        <w:t>synthesizing</w:t>
      </w:r>
      <w:r w:rsidRPr="0024088C">
        <w:rPr>
          <w:rFonts w:ascii="Arial" w:hAnsi="Arial" w:cs="Arial"/>
        </w:rPr>
        <w:t xml:space="preserve"> findings for</w:t>
      </w:r>
      <w:r>
        <w:rPr>
          <w:rFonts w:ascii="Arial" w:hAnsi="Arial" w:cs="Arial"/>
        </w:rPr>
        <w:t xml:space="preserve"> each study’s methods, results, and potential sources of bias</w:t>
      </w:r>
      <w:r w:rsidRPr="0024088C">
        <w:rPr>
          <w:rFonts w:ascii="Arial" w:hAnsi="Arial" w:cs="Arial"/>
        </w:rPr>
        <w:t xml:space="preserve">. </w:t>
      </w:r>
      <w:r w:rsidR="00017299">
        <w:rPr>
          <w:rFonts w:ascii="Arial" w:hAnsi="Arial" w:cs="Arial"/>
        </w:rPr>
        <w:t>Study domains to be reported may include</w:t>
      </w:r>
      <w:r w:rsidR="00017299">
        <w:rPr>
          <w:rFonts w:ascii="Arial" w:hAnsi="Arial"/>
        </w:rPr>
        <w:t xml:space="preserve">: serology test characteristics, sample characteristics (population density, likelihood of viral exposure, control measures implemented), and differences between estimated seroprevalence in sample and reported prevalence in study population. </w:t>
      </w:r>
      <w:r w:rsidR="003D06C0">
        <w:rPr>
          <w:rFonts w:ascii="Arial" w:hAnsi="Arial" w:cs="Arial"/>
        </w:rPr>
        <w:t xml:space="preserve">We will use the </w:t>
      </w:r>
      <w:r w:rsidR="0003323B">
        <w:rPr>
          <w:rFonts w:ascii="Arial" w:hAnsi="Arial"/>
        </w:rPr>
        <w:t xml:space="preserve">Newcastle-Ottawa Scale for </w:t>
      </w:r>
      <w:r w:rsidR="00D414B8">
        <w:rPr>
          <w:rFonts w:ascii="Arial" w:hAnsi="Arial"/>
        </w:rPr>
        <w:t xml:space="preserve">cohort and case-control studies </w:t>
      </w:r>
      <w:r w:rsidR="0003323B">
        <w:rPr>
          <w:rFonts w:ascii="Arial" w:hAnsi="Arial"/>
        </w:rPr>
        <w:t xml:space="preserve">and the </w:t>
      </w:r>
      <w:r w:rsidR="00D414B8">
        <w:rPr>
          <w:rFonts w:ascii="Arial" w:hAnsi="Arial"/>
        </w:rPr>
        <w:t>Appraisal tool for Cross-Sectional Studies (AXIS)</w:t>
      </w:r>
      <w:r w:rsidR="003D06C0">
        <w:rPr>
          <w:rFonts w:ascii="Arial" w:hAnsi="Arial" w:cs="Arial"/>
        </w:rPr>
        <w:t xml:space="preserve"> to evaluate studies’ potential risk of bias. As a final step, w</w:t>
      </w:r>
      <w:r>
        <w:rPr>
          <w:rFonts w:ascii="Arial" w:hAnsi="Arial" w:cs="Arial"/>
        </w:rPr>
        <w:t xml:space="preserve">e also will use </w:t>
      </w:r>
      <w:r w:rsidR="003D06C0">
        <w:rPr>
          <w:rFonts w:ascii="Arial" w:hAnsi="Arial" w:cs="Arial"/>
        </w:rPr>
        <w:t>the</w:t>
      </w:r>
      <w:r>
        <w:rPr>
          <w:rFonts w:ascii="Arial" w:hAnsi="Arial" w:cs="Arial"/>
        </w:rPr>
        <w:t xml:space="preserve"> summarized findings </w:t>
      </w:r>
      <w:r w:rsidR="003D06C0">
        <w:rPr>
          <w:rFonts w:ascii="Arial" w:hAnsi="Arial" w:cs="Arial"/>
        </w:rPr>
        <w:t xml:space="preserve">from our rapid review </w:t>
      </w:r>
      <w:r>
        <w:rPr>
          <w:rFonts w:ascii="Arial" w:hAnsi="Arial" w:cs="Arial"/>
        </w:rPr>
        <w:t>to suggest recommendations for the goals and design of future studies of SARS-CoV-2 seroprevalence in the Chicagoland area</w:t>
      </w:r>
      <w:r w:rsidR="0063281B">
        <w:rPr>
          <w:rFonts w:ascii="Arial" w:hAnsi="Arial" w:cs="Arial"/>
        </w:rPr>
        <w:t xml:space="preserve"> and potentially beyond</w:t>
      </w:r>
      <w:r>
        <w:rPr>
          <w:rFonts w:ascii="Arial" w:hAnsi="Arial" w:cs="Arial"/>
        </w:rPr>
        <w:t xml:space="preserve">. </w:t>
      </w:r>
    </w:p>
    <w:p w14:paraId="3C8BC5A7" w14:textId="77777777" w:rsidR="004F2A5A" w:rsidRPr="0024088C" w:rsidRDefault="004F2A5A" w:rsidP="004F2A5A">
      <w:pPr>
        <w:rPr>
          <w:rFonts w:ascii="Arial" w:hAnsi="Arial" w:cs="Arial"/>
        </w:rPr>
      </w:pPr>
    </w:p>
    <w:p w14:paraId="592A5F73" w14:textId="2F3DBEAB" w:rsidR="004F2A5A" w:rsidRDefault="004F2A5A" w:rsidP="004F2A5A">
      <w:pPr>
        <w:rPr>
          <w:rFonts w:ascii="Arial" w:hAnsi="Arial" w:cs="Arial"/>
          <w:b/>
        </w:rPr>
      </w:pPr>
      <w:r>
        <w:rPr>
          <w:rFonts w:ascii="Arial" w:hAnsi="Arial" w:cs="Arial"/>
          <w:b/>
        </w:rPr>
        <w:t>Significance</w:t>
      </w:r>
    </w:p>
    <w:p w14:paraId="06E2289C" w14:textId="367B4D50" w:rsidR="0017167F" w:rsidRPr="00B23848" w:rsidRDefault="003D06C0" w:rsidP="00ED46DE">
      <w:pPr>
        <w:rPr>
          <w:rFonts w:ascii="Arial" w:hAnsi="Arial"/>
          <w:color w:val="000000" w:themeColor="text1"/>
        </w:rPr>
      </w:pPr>
      <w:r>
        <w:rPr>
          <w:rFonts w:ascii="Arial" w:hAnsi="Arial" w:cs="Arial"/>
          <w:b/>
        </w:rPr>
        <w:tab/>
      </w:r>
      <w:r w:rsidR="00ED46DE">
        <w:rPr>
          <w:rFonts w:ascii="Arial" w:hAnsi="Arial" w:cs="Arial"/>
          <w:bCs/>
        </w:rPr>
        <w:t>Currently, the United States</w:t>
      </w:r>
      <w:r w:rsidR="007133F1">
        <w:rPr>
          <w:rFonts w:ascii="Arial" w:hAnsi="Arial" w:cs="Arial"/>
          <w:bCs/>
        </w:rPr>
        <w:t xml:space="preserve"> likely</w:t>
      </w:r>
      <w:r w:rsidR="00ED46DE">
        <w:rPr>
          <w:rFonts w:ascii="Arial" w:hAnsi="Arial" w:cs="Arial"/>
          <w:bCs/>
        </w:rPr>
        <w:t xml:space="preserve"> lacks </w:t>
      </w:r>
      <w:r w:rsidR="007133F1">
        <w:rPr>
          <w:rFonts w:ascii="Arial" w:hAnsi="Arial" w:cs="Arial"/>
          <w:bCs/>
        </w:rPr>
        <w:t xml:space="preserve">an accurate estimate of SARS-CoV-2 seroprevalence because mild and asymptomatic cases may not seek care nor undergo viral testing. </w:t>
      </w:r>
      <w:r w:rsidR="00ED46DE">
        <w:rPr>
          <w:rFonts w:ascii="Arial" w:hAnsi="Arial" w:cs="Arial"/>
        </w:rPr>
        <w:t xml:space="preserve">Having an estimate of healthcare worker and community-level seroprevalence of </w:t>
      </w:r>
      <w:r w:rsidR="007133F1">
        <w:rPr>
          <w:rFonts w:ascii="Arial" w:hAnsi="Arial" w:cs="Arial"/>
        </w:rPr>
        <w:t>the virus</w:t>
      </w:r>
      <w:r w:rsidR="00ED46DE">
        <w:rPr>
          <w:rFonts w:ascii="Arial" w:hAnsi="Arial" w:cs="Arial"/>
        </w:rPr>
        <w:t xml:space="preserve"> </w:t>
      </w:r>
      <w:r w:rsidR="007133F1">
        <w:rPr>
          <w:rFonts w:ascii="Arial" w:hAnsi="Arial" w:cs="Arial"/>
        </w:rPr>
        <w:t xml:space="preserve">proves significant because it </w:t>
      </w:r>
      <w:r w:rsidR="00ED46DE">
        <w:rPr>
          <w:rFonts w:ascii="Arial" w:hAnsi="Arial" w:cs="Arial"/>
        </w:rPr>
        <w:t xml:space="preserve">may help mitigate </w:t>
      </w:r>
      <w:r w:rsidR="007133F1">
        <w:rPr>
          <w:rFonts w:ascii="Arial" w:hAnsi="Arial" w:cs="Arial"/>
        </w:rPr>
        <w:t>the virus’s spread</w:t>
      </w:r>
      <w:r w:rsidR="0063281B">
        <w:rPr>
          <w:rFonts w:ascii="Arial" w:hAnsi="Arial" w:cs="Arial"/>
        </w:rPr>
        <w:t xml:space="preserve"> and may be useful in the prevention of a second surge</w:t>
      </w:r>
      <w:r w:rsidR="007133F1">
        <w:rPr>
          <w:rFonts w:ascii="Arial" w:hAnsi="Arial" w:cs="Arial"/>
        </w:rPr>
        <w:t xml:space="preserve">. For instance, a better understanding of SARS-CoV-2’s seroprevalence may help </w:t>
      </w:r>
      <w:r w:rsidR="00ED46DE">
        <w:rPr>
          <w:rFonts w:ascii="Arial" w:hAnsi="Arial" w:cs="Arial"/>
        </w:rPr>
        <w:t>inform the creation clinical management strategies, healthcare staffing policies, and population</w:t>
      </w:r>
      <w:r w:rsidR="0063281B">
        <w:rPr>
          <w:rFonts w:ascii="Arial" w:hAnsi="Arial" w:cs="Arial"/>
        </w:rPr>
        <w:t>-level policies related to social distancing</w:t>
      </w:r>
      <w:r w:rsidR="00ED46DE">
        <w:rPr>
          <w:rFonts w:ascii="Arial" w:hAnsi="Arial" w:cs="Arial"/>
        </w:rPr>
        <w:t xml:space="preserve">. </w:t>
      </w:r>
      <w:r w:rsidR="00ED46DE">
        <w:rPr>
          <w:rFonts w:ascii="Arial" w:hAnsi="Arial" w:cs="Arial"/>
          <w:bCs/>
        </w:rPr>
        <w:t xml:space="preserve">Thus, through our rapid review, we aim to synthesize the methods, results, and potential sources of bias of prior SARS-CoV-2 seroprevalence </w:t>
      </w:r>
      <w:r w:rsidR="00ED46DE" w:rsidRPr="00B23848">
        <w:rPr>
          <w:rFonts w:ascii="Arial" w:hAnsi="Arial" w:cs="Arial"/>
          <w:bCs/>
          <w:color w:val="000000" w:themeColor="text1"/>
        </w:rPr>
        <w:t xml:space="preserve">surveillance studies to </w:t>
      </w:r>
      <w:r w:rsidR="00ED46DE" w:rsidRPr="00B23848">
        <w:rPr>
          <w:rFonts w:ascii="Arial" w:hAnsi="Arial" w:cs="Arial"/>
          <w:color w:val="000000" w:themeColor="text1"/>
        </w:rPr>
        <w:t xml:space="preserve">aid in the development of future studies of SARS-CoV-2 </w:t>
      </w:r>
      <w:r w:rsidR="007133F1" w:rsidRPr="00B23848">
        <w:rPr>
          <w:rFonts w:ascii="Arial" w:hAnsi="Arial" w:cs="Arial"/>
          <w:color w:val="000000" w:themeColor="text1"/>
        </w:rPr>
        <w:t>seroprevalence</w:t>
      </w:r>
      <w:r w:rsidR="00ED46DE" w:rsidRPr="00B23848">
        <w:rPr>
          <w:rFonts w:ascii="Arial" w:hAnsi="Arial" w:cs="Arial"/>
          <w:color w:val="000000" w:themeColor="text1"/>
        </w:rPr>
        <w:t xml:space="preserve">.  </w:t>
      </w:r>
    </w:p>
    <w:p w14:paraId="2D3C978A" w14:textId="5EB11F99" w:rsidR="007133F1" w:rsidRPr="00B23848" w:rsidRDefault="003A1156" w:rsidP="007133F1">
      <w:pPr>
        <w:rPr>
          <w:rFonts w:ascii="Arial" w:hAnsi="Arial" w:cs="Arial"/>
          <w:color w:val="000000" w:themeColor="text1"/>
        </w:rPr>
      </w:pPr>
      <w:r w:rsidRPr="00B23848">
        <w:rPr>
          <w:rFonts w:ascii="Arial" w:hAnsi="Arial" w:cs="Arial"/>
          <w:color w:val="000000" w:themeColor="text1"/>
        </w:rPr>
        <w:t xml:space="preserve"> </w:t>
      </w:r>
    </w:p>
    <w:p w14:paraId="43BAA6F8" w14:textId="65C4299A" w:rsidR="00017299" w:rsidRPr="00B23848" w:rsidRDefault="0063281B" w:rsidP="00015EEB">
      <w:pPr>
        <w:rPr>
          <w:rFonts w:ascii="Arial" w:hAnsi="Arial" w:cs="Arial"/>
          <w:b/>
          <w:color w:val="000000" w:themeColor="text1"/>
        </w:rPr>
      </w:pPr>
      <w:r w:rsidRPr="00B23848">
        <w:rPr>
          <w:rFonts w:ascii="Arial" w:hAnsi="Arial" w:cs="Arial"/>
          <w:b/>
          <w:color w:val="000000" w:themeColor="text1"/>
        </w:rPr>
        <w:t>References</w:t>
      </w:r>
    </w:p>
    <w:p w14:paraId="2D5C9B4D" w14:textId="076E3814" w:rsidR="00535F18" w:rsidRDefault="00535F18" w:rsidP="00535F18">
      <w:pPr>
        <w:pStyle w:val="ListParagraph"/>
        <w:numPr>
          <w:ilvl w:val="0"/>
          <w:numId w:val="4"/>
        </w:numPr>
        <w:rPr>
          <w:rFonts w:ascii="Arial" w:hAnsi="Arial" w:cs="Arial"/>
          <w:color w:val="000000" w:themeColor="text1"/>
        </w:rPr>
      </w:pPr>
      <w:r w:rsidRPr="00B23848">
        <w:rPr>
          <w:rFonts w:ascii="Arial" w:hAnsi="Arial" w:cs="Arial"/>
          <w:color w:val="000000" w:themeColor="text1"/>
        </w:rPr>
        <w:t>The World Health Organization, Coronavirus Disease 2019 (COVID-19) Situation Reports. (2020). </w:t>
      </w:r>
      <w:r w:rsidRPr="00B23848">
        <w:rPr>
          <w:rFonts w:ascii="Arial" w:hAnsi="Arial" w:cs="Arial"/>
          <w:i/>
          <w:iCs/>
          <w:color w:val="000000" w:themeColor="text1"/>
        </w:rPr>
        <w:t>Coronavirus Disease 2019 (COVID-19) Situation Report: 30 March 2020:  2020</w:t>
      </w:r>
      <w:r w:rsidRPr="00B23848">
        <w:rPr>
          <w:rFonts w:ascii="Arial" w:hAnsi="Arial" w:cs="Arial"/>
          <w:color w:val="000000" w:themeColor="text1"/>
        </w:rPr>
        <w:t> (Report No. 70). Retrieved from </w:t>
      </w:r>
      <w:hyperlink r:id="rId7" w:history="1">
        <w:r w:rsidRPr="00B23848">
          <w:rPr>
            <w:rStyle w:val="Hyperlink"/>
            <w:rFonts w:ascii="Arial" w:hAnsi="Arial" w:cs="Arial"/>
            <w:color w:val="000000" w:themeColor="text1"/>
            <w:u w:val="none"/>
          </w:rPr>
          <w:t>https://www.who.int/docs/default-source/coronaviruse/situation-reports/20200330-sitrep-70-covid-19.pdf?sfvrsn=7e0fe3f8_4</w:t>
        </w:r>
      </w:hyperlink>
      <w:r w:rsidRPr="00B23848">
        <w:rPr>
          <w:rFonts w:ascii="Arial" w:hAnsi="Arial" w:cs="Arial"/>
          <w:color w:val="000000" w:themeColor="text1"/>
        </w:rPr>
        <w:t>.</w:t>
      </w:r>
      <w:r w:rsidR="00237498" w:rsidRPr="00B23848">
        <w:rPr>
          <w:rFonts w:ascii="Arial" w:hAnsi="Arial" w:cs="Arial"/>
          <w:color w:val="000000" w:themeColor="text1"/>
        </w:rPr>
        <w:t xml:space="preserve">  </w:t>
      </w:r>
    </w:p>
    <w:p w14:paraId="62C9D250" w14:textId="77777777" w:rsidR="00017299" w:rsidRPr="00B23848" w:rsidRDefault="00017299" w:rsidP="00B23848">
      <w:pPr>
        <w:pStyle w:val="ListParagraph"/>
        <w:ind w:left="360"/>
        <w:rPr>
          <w:rFonts w:ascii="Arial" w:hAnsi="Arial" w:cs="Arial"/>
          <w:color w:val="000000" w:themeColor="text1"/>
        </w:rPr>
      </w:pPr>
    </w:p>
    <w:p w14:paraId="705E21E7" w14:textId="560936FB" w:rsidR="00017299" w:rsidRPr="00B23848" w:rsidRDefault="00017299" w:rsidP="00017299">
      <w:pPr>
        <w:pStyle w:val="ListParagraph"/>
        <w:numPr>
          <w:ilvl w:val="0"/>
          <w:numId w:val="4"/>
        </w:numPr>
        <w:rPr>
          <w:rFonts w:ascii="Arial" w:eastAsia="Times New Roman" w:hAnsi="Arial" w:cs="Arial"/>
          <w:color w:val="000000" w:themeColor="text1"/>
        </w:rPr>
      </w:pPr>
      <w:r w:rsidRPr="00B23848">
        <w:rPr>
          <w:rFonts w:ascii="Arial" w:eastAsia="Times New Roman" w:hAnsi="Arial" w:cs="Arial"/>
          <w:color w:val="000000" w:themeColor="text1"/>
          <w:shd w:val="clear" w:color="auto" w:fill="FFFFFF"/>
        </w:rPr>
        <w:t>The Ottawa Hospital Research Institute</w:t>
      </w:r>
      <w:r w:rsidR="00287777">
        <w:rPr>
          <w:rFonts w:ascii="Arial" w:eastAsia="Times New Roman" w:hAnsi="Arial" w:cs="Arial"/>
          <w:color w:val="000000" w:themeColor="text1"/>
          <w:shd w:val="clear" w:color="auto" w:fill="FFFFFF"/>
        </w:rPr>
        <w:t xml:space="preserve"> Newcastle Ottawa Scale</w:t>
      </w:r>
      <w:r w:rsidRPr="00B23848">
        <w:rPr>
          <w:rFonts w:ascii="Arial" w:eastAsia="Times New Roman" w:hAnsi="Arial" w:cs="Arial"/>
          <w:color w:val="000000" w:themeColor="text1"/>
          <w:shd w:val="clear" w:color="auto" w:fill="FFFFFF"/>
        </w:rPr>
        <w:t xml:space="preserve">. Retrieved March 31, 2020, from </w:t>
      </w:r>
      <w:r w:rsidR="00237498" w:rsidRPr="00B23848">
        <w:rPr>
          <w:rFonts w:ascii="Arial" w:hAnsi="Arial" w:cs="Arial"/>
          <w:color w:val="000000" w:themeColor="text1"/>
        </w:rPr>
        <w:t>http://www.ohri.ca/programs/clinical_epidemiology/oxford.asp</w:t>
      </w:r>
      <w:r w:rsidR="00B23848">
        <w:rPr>
          <w:rFonts w:ascii="Arial" w:eastAsia="Times New Roman" w:hAnsi="Arial" w:cs="Arial"/>
          <w:color w:val="000000" w:themeColor="text1"/>
          <w:shd w:val="clear" w:color="auto" w:fill="FFFFFF"/>
        </w:rPr>
        <w:t>.</w:t>
      </w:r>
      <w:r w:rsidR="00237498">
        <w:rPr>
          <w:rFonts w:ascii="Arial" w:eastAsia="Times New Roman" w:hAnsi="Arial" w:cs="Arial"/>
          <w:color w:val="000000" w:themeColor="text1"/>
          <w:shd w:val="clear" w:color="auto" w:fill="FFFFFF"/>
        </w:rPr>
        <w:t xml:space="preserve"> </w:t>
      </w:r>
    </w:p>
    <w:p w14:paraId="6CD4C2FC" w14:textId="77777777" w:rsidR="00237498" w:rsidRPr="00B23848" w:rsidRDefault="00237498" w:rsidP="00B23848">
      <w:pPr>
        <w:pStyle w:val="ListParagraph"/>
        <w:ind w:left="360"/>
        <w:rPr>
          <w:rFonts w:ascii="Arial" w:eastAsia="Times New Roman" w:hAnsi="Arial" w:cs="Arial"/>
          <w:color w:val="000000" w:themeColor="text1"/>
        </w:rPr>
      </w:pPr>
    </w:p>
    <w:p w14:paraId="1AF54567" w14:textId="47C70CD7" w:rsidR="00535F18" w:rsidRPr="00B23848" w:rsidRDefault="00017299" w:rsidP="00535F18">
      <w:pPr>
        <w:pStyle w:val="ListParagraph"/>
        <w:numPr>
          <w:ilvl w:val="0"/>
          <w:numId w:val="4"/>
        </w:numPr>
        <w:rPr>
          <w:rFonts w:ascii="Arial" w:hAnsi="Arial" w:cs="Arial"/>
          <w:color w:val="000000" w:themeColor="text1"/>
        </w:rPr>
      </w:pPr>
      <w:r w:rsidRPr="00B23848">
        <w:rPr>
          <w:rFonts w:ascii="Arial" w:eastAsia="Times New Roman" w:hAnsi="Arial" w:cs="Arial"/>
          <w:color w:val="000000" w:themeColor="text1"/>
          <w:shd w:val="clear" w:color="auto" w:fill="FFFFFF"/>
        </w:rPr>
        <w:t>Downes, M. J., Brennan, M. L., Williams, H. C., &amp; Dean, R. S. (2016, December 1). Development of a critical appraisal tool to assess the quality of cross-sectional studies (AXIS). Retrieved March 31, 2020, from</w:t>
      </w:r>
      <w:r w:rsidR="00237498">
        <w:rPr>
          <w:rFonts w:ascii="Arial" w:eastAsia="Times New Roman" w:hAnsi="Arial" w:cs="Arial"/>
          <w:color w:val="000000" w:themeColor="text1"/>
          <w:shd w:val="clear" w:color="auto" w:fill="FFFFFF"/>
        </w:rPr>
        <w:t xml:space="preserve"> </w:t>
      </w:r>
      <w:r w:rsidR="00237498" w:rsidRPr="00B23848">
        <w:rPr>
          <w:rFonts w:ascii="Arial" w:eastAsia="Times New Roman" w:hAnsi="Arial" w:cs="Arial"/>
          <w:color w:val="000000" w:themeColor="text1"/>
          <w:shd w:val="clear" w:color="auto" w:fill="FFFFFF"/>
        </w:rPr>
        <w:t>https://bmjopen.bmj.com/content/6/12/e011458</w:t>
      </w:r>
      <w:r w:rsidR="00B23848">
        <w:rPr>
          <w:rFonts w:ascii="Arial" w:eastAsia="Times New Roman" w:hAnsi="Arial" w:cs="Arial"/>
          <w:color w:val="000000" w:themeColor="text1"/>
          <w:shd w:val="clear" w:color="auto" w:fill="FFFFFF"/>
        </w:rPr>
        <w:t>.</w:t>
      </w:r>
      <w:r w:rsidR="00237498">
        <w:rPr>
          <w:rFonts w:ascii="Arial" w:eastAsia="Times New Roman" w:hAnsi="Arial" w:cs="Arial"/>
          <w:color w:val="000000" w:themeColor="text1"/>
          <w:shd w:val="clear" w:color="auto" w:fill="FFFFFF"/>
        </w:rPr>
        <w:t xml:space="preserve"> </w:t>
      </w:r>
    </w:p>
    <w:p w14:paraId="616AB03C" w14:textId="77777777" w:rsidR="00017299" w:rsidRPr="00B23848" w:rsidRDefault="00017299" w:rsidP="00B23848">
      <w:pPr>
        <w:pStyle w:val="ListParagraph"/>
        <w:ind w:left="360"/>
        <w:rPr>
          <w:rFonts w:ascii="Arial" w:hAnsi="Arial" w:cs="Arial"/>
          <w:color w:val="000000" w:themeColor="text1"/>
        </w:rPr>
      </w:pPr>
    </w:p>
    <w:p w14:paraId="2B6710E7" w14:textId="52241567" w:rsidR="00017299" w:rsidRPr="00B23848" w:rsidRDefault="00017299" w:rsidP="00B23848">
      <w:pPr>
        <w:pStyle w:val="ListParagraph"/>
        <w:numPr>
          <w:ilvl w:val="0"/>
          <w:numId w:val="4"/>
        </w:numPr>
        <w:rPr>
          <w:rFonts w:ascii="Arial" w:hAnsi="Arial" w:cs="Arial"/>
          <w:color w:val="000000" w:themeColor="text1"/>
        </w:rPr>
      </w:pPr>
      <w:proofErr w:type="spellStart"/>
      <w:r w:rsidRPr="00B23848">
        <w:rPr>
          <w:rFonts w:ascii="Arial" w:hAnsi="Arial" w:cs="Arial"/>
          <w:color w:val="000000" w:themeColor="text1"/>
          <w:shd w:val="clear" w:color="auto" w:fill="FFFFFF"/>
        </w:rPr>
        <w:lastRenderedPageBreak/>
        <w:t>Tricco</w:t>
      </w:r>
      <w:proofErr w:type="spellEnd"/>
      <w:r w:rsidRPr="00B23848">
        <w:rPr>
          <w:rFonts w:ascii="Arial" w:hAnsi="Arial" w:cs="Arial"/>
          <w:color w:val="000000" w:themeColor="text1"/>
          <w:shd w:val="clear" w:color="auto" w:fill="FFFFFF"/>
        </w:rPr>
        <w:t xml:space="preserve">, AC, Lillie, E, </w:t>
      </w:r>
      <w:proofErr w:type="spellStart"/>
      <w:r w:rsidRPr="00B23848">
        <w:rPr>
          <w:rFonts w:ascii="Arial" w:hAnsi="Arial" w:cs="Arial"/>
          <w:color w:val="000000" w:themeColor="text1"/>
          <w:shd w:val="clear" w:color="auto" w:fill="FFFFFF"/>
        </w:rPr>
        <w:t>Zarin</w:t>
      </w:r>
      <w:proofErr w:type="spellEnd"/>
      <w:r w:rsidRPr="00B23848">
        <w:rPr>
          <w:rFonts w:ascii="Arial" w:hAnsi="Arial" w:cs="Arial"/>
          <w:color w:val="000000" w:themeColor="text1"/>
          <w:shd w:val="clear" w:color="auto" w:fill="FFFFFF"/>
        </w:rPr>
        <w:t xml:space="preserve">, W, O'Brien, KK, Colquhoun, H, </w:t>
      </w:r>
      <w:proofErr w:type="spellStart"/>
      <w:r w:rsidRPr="00B23848">
        <w:rPr>
          <w:rFonts w:ascii="Arial" w:hAnsi="Arial" w:cs="Arial"/>
          <w:color w:val="000000" w:themeColor="text1"/>
          <w:shd w:val="clear" w:color="auto" w:fill="FFFFFF"/>
        </w:rPr>
        <w:t>Levac</w:t>
      </w:r>
      <w:proofErr w:type="spellEnd"/>
      <w:r w:rsidRPr="00B23848">
        <w:rPr>
          <w:rFonts w:ascii="Arial" w:hAnsi="Arial" w:cs="Arial"/>
          <w:color w:val="000000" w:themeColor="text1"/>
          <w:shd w:val="clear" w:color="auto" w:fill="FFFFFF"/>
        </w:rPr>
        <w:t>, D, Moher, D, Peters, MD, Horsley, T, Weeks, L, Hempel, S et al. PRISMA extension for scoping reviews (PRISMA-</w:t>
      </w:r>
      <w:proofErr w:type="spellStart"/>
      <w:r w:rsidRPr="00B23848">
        <w:rPr>
          <w:rFonts w:ascii="Arial" w:hAnsi="Arial" w:cs="Arial"/>
          <w:color w:val="000000" w:themeColor="text1"/>
          <w:shd w:val="clear" w:color="auto" w:fill="FFFFFF"/>
        </w:rPr>
        <w:t>ScR</w:t>
      </w:r>
      <w:proofErr w:type="spellEnd"/>
      <w:r w:rsidRPr="00B23848">
        <w:rPr>
          <w:rFonts w:ascii="Arial" w:hAnsi="Arial" w:cs="Arial"/>
          <w:color w:val="000000" w:themeColor="text1"/>
          <w:shd w:val="clear" w:color="auto" w:fill="FFFFFF"/>
        </w:rPr>
        <w:t>): checklist and explanation. Ann Intern Med. 2018,169(7):467-473.</w:t>
      </w:r>
      <w:r w:rsidRPr="00B23848">
        <w:rPr>
          <w:rStyle w:val="apple-converted-space"/>
          <w:rFonts w:ascii="Arial" w:hAnsi="Arial" w:cs="Arial"/>
          <w:color w:val="000000" w:themeColor="text1"/>
          <w:shd w:val="clear" w:color="auto" w:fill="FFFFFF"/>
        </w:rPr>
        <w:t> </w:t>
      </w:r>
      <w:r w:rsidRPr="00B23848">
        <w:rPr>
          <w:rFonts w:ascii="Arial" w:hAnsi="Arial" w:cs="Arial"/>
          <w:color w:val="000000" w:themeColor="text1"/>
        </w:rPr>
        <w:t>doi:10.7326/M18-0850.</w:t>
      </w:r>
    </w:p>
    <w:sectPr w:rsidR="00017299" w:rsidRPr="00B23848" w:rsidSect="00516FE9">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7A71B" w14:textId="77777777" w:rsidR="000F2D7B" w:rsidRDefault="000F2D7B" w:rsidP="00D414B8">
      <w:r>
        <w:separator/>
      </w:r>
    </w:p>
  </w:endnote>
  <w:endnote w:type="continuationSeparator" w:id="0">
    <w:p w14:paraId="4D870121" w14:textId="77777777" w:rsidR="000F2D7B" w:rsidRDefault="000F2D7B" w:rsidP="00D4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3703359"/>
      <w:docPartObj>
        <w:docPartGallery w:val="Page Numbers (Bottom of Page)"/>
        <w:docPartUnique/>
      </w:docPartObj>
    </w:sdtPr>
    <w:sdtEndPr>
      <w:rPr>
        <w:rStyle w:val="PageNumber"/>
      </w:rPr>
    </w:sdtEndPr>
    <w:sdtContent>
      <w:p w14:paraId="3441F49A" w14:textId="102A8B04" w:rsidR="00287777" w:rsidRDefault="00287777" w:rsidP="00CF17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4B993A" w14:textId="77777777" w:rsidR="00287777" w:rsidRDefault="00287777" w:rsidP="00B238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Arial" w:hAnsi="Arial" w:cs="Arial"/>
      </w:rPr>
      <w:id w:val="518740561"/>
      <w:docPartObj>
        <w:docPartGallery w:val="Page Numbers (Bottom of Page)"/>
        <w:docPartUnique/>
      </w:docPartObj>
    </w:sdtPr>
    <w:sdtEndPr>
      <w:rPr>
        <w:rStyle w:val="PageNumber"/>
      </w:rPr>
    </w:sdtEndPr>
    <w:sdtContent>
      <w:p w14:paraId="575144F7" w14:textId="029F3CA0" w:rsidR="00287777" w:rsidRPr="00B23848" w:rsidRDefault="00287777" w:rsidP="00CF171A">
        <w:pPr>
          <w:pStyle w:val="Footer"/>
          <w:framePr w:wrap="none" w:vAnchor="text" w:hAnchor="margin" w:xAlign="right" w:y="1"/>
          <w:rPr>
            <w:rStyle w:val="PageNumber"/>
            <w:rFonts w:ascii="Arial" w:hAnsi="Arial" w:cs="Arial"/>
          </w:rPr>
        </w:pPr>
        <w:r w:rsidRPr="00B23848">
          <w:rPr>
            <w:rStyle w:val="PageNumber"/>
            <w:rFonts w:ascii="Arial" w:hAnsi="Arial" w:cs="Arial"/>
          </w:rPr>
          <w:fldChar w:fldCharType="begin"/>
        </w:r>
        <w:r w:rsidRPr="00B23848">
          <w:rPr>
            <w:rStyle w:val="PageNumber"/>
            <w:rFonts w:ascii="Arial" w:hAnsi="Arial" w:cs="Arial"/>
          </w:rPr>
          <w:instrText xml:space="preserve"> PAGE </w:instrText>
        </w:r>
        <w:r w:rsidRPr="00B23848">
          <w:rPr>
            <w:rStyle w:val="PageNumber"/>
            <w:rFonts w:ascii="Arial" w:hAnsi="Arial" w:cs="Arial"/>
          </w:rPr>
          <w:fldChar w:fldCharType="separate"/>
        </w:r>
        <w:r w:rsidRPr="00B23848">
          <w:rPr>
            <w:rStyle w:val="PageNumber"/>
            <w:rFonts w:ascii="Arial" w:hAnsi="Arial" w:cs="Arial"/>
            <w:noProof/>
          </w:rPr>
          <w:t>1</w:t>
        </w:r>
        <w:r w:rsidRPr="00B23848">
          <w:rPr>
            <w:rStyle w:val="PageNumber"/>
            <w:rFonts w:ascii="Arial" w:hAnsi="Arial" w:cs="Arial"/>
          </w:rPr>
          <w:fldChar w:fldCharType="end"/>
        </w:r>
      </w:p>
    </w:sdtContent>
  </w:sdt>
  <w:p w14:paraId="5B689CB9" w14:textId="77777777" w:rsidR="00287777" w:rsidRDefault="00287777" w:rsidP="00B2384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0C75A" w14:textId="77777777" w:rsidR="000F2D7B" w:rsidRDefault="000F2D7B" w:rsidP="00D414B8">
      <w:r>
        <w:separator/>
      </w:r>
    </w:p>
  </w:footnote>
  <w:footnote w:type="continuationSeparator" w:id="0">
    <w:p w14:paraId="1C21D655" w14:textId="77777777" w:rsidR="000F2D7B" w:rsidRDefault="000F2D7B" w:rsidP="00D41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A3AAF"/>
    <w:multiLevelType w:val="hybridMultilevel"/>
    <w:tmpl w:val="1FA67B72"/>
    <w:lvl w:ilvl="0" w:tplc="317A6A22">
      <w:start w:val="1"/>
      <w:numFmt w:val="decimal"/>
      <w:lvlText w:val="%1."/>
      <w:lvlJc w:val="left"/>
      <w:pPr>
        <w:ind w:left="360" w:hanging="360"/>
      </w:pPr>
      <w:rPr>
        <w:rFonts w:ascii="Arial" w:hAnsi="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342ADF"/>
    <w:multiLevelType w:val="hybridMultilevel"/>
    <w:tmpl w:val="575E24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7B42CE"/>
    <w:multiLevelType w:val="hybridMultilevel"/>
    <w:tmpl w:val="0542014A"/>
    <w:lvl w:ilvl="0" w:tplc="F5C4E532">
      <w:start w:val="1"/>
      <w:numFmt w:val="decimal"/>
      <w:lvlText w:val="%1."/>
      <w:lvlJc w:val="left"/>
      <w:pPr>
        <w:ind w:left="720" w:hanging="360"/>
      </w:pPr>
      <w:rPr>
        <w:rFonts w:ascii="Arial" w:eastAsiaTheme="minorHAnsi" w:hAnsi="Arial" w:cs="Arial"/>
        <w:b w:val="0"/>
        <w:bCs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343EDB"/>
    <w:multiLevelType w:val="hybridMultilevel"/>
    <w:tmpl w:val="E93C5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e5vd2019dwpfedfeo5pzwifwat00r0etds&quot;&gt;My EndNote Library&lt;record-ids&gt;&lt;item&gt;286&lt;/item&gt;&lt;item&gt;287&lt;/item&gt;&lt;item&gt;290&lt;/item&gt;&lt;item&gt;291&lt;/item&gt;&lt;item&gt;292&lt;/item&gt;&lt;item&gt;293&lt;/item&gt;&lt;item&gt;294&lt;/item&gt;&lt;/record-ids&gt;&lt;/item&gt;&lt;/Libraries&gt;"/>
  </w:docVars>
  <w:rsids>
    <w:rsidRoot w:val="00365560"/>
    <w:rsid w:val="00015EEB"/>
    <w:rsid w:val="00017299"/>
    <w:rsid w:val="0003323B"/>
    <w:rsid w:val="00087D5C"/>
    <w:rsid w:val="000B58F8"/>
    <w:rsid w:val="000F2D7B"/>
    <w:rsid w:val="00110CC8"/>
    <w:rsid w:val="00135D03"/>
    <w:rsid w:val="001579E0"/>
    <w:rsid w:val="0017167F"/>
    <w:rsid w:val="00183A59"/>
    <w:rsid w:val="001F47AC"/>
    <w:rsid w:val="001F604F"/>
    <w:rsid w:val="00237498"/>
    <w:rsid w:val="00287777"/>
    <w:rsid w:val="00327E2E"/>
    <w:rsid w:val="00365560"/>
    <w:rsid w:val="00382970"/>
    <w:rsid w:val="003A1156"/>
    <w:rsid w:val="003C6738"/>
    <w:rsid w:val="003D06C0"/>
    <w:rsid w:val="003D2E61"/>
    <w:rsid w:val="003E2550"/>
    <w:rsid w:val="003F4A8F"/>
    <w:rsid w:val="00404E65"/>
    <w:rsid w:val="00453486"/>
    <w:rsid w:val="004B4D5C"/>
    <w:rsid w:val="004E41FE"/>
    <w:rsid w:val="004F2A5A"/>
    <w:rsid w:val="005034C8"/>
    <w:rsid w:val="00516FE9"/>
    <w:rsid w:val="00535F18"/>
    <w:rsid w:val="00594162"/>
    <w:rsid w:val="005C5CDE"/>
    <w:rsid w:val="0063281B"/>
    <w:rsid w:val="006A7250"/>
    <w:rsid w:val="00704E6F"/>
    <w:rsid w:val="007133F1"/>
    <w:rsid w:val="00730797"/>
    <w:rsid w:val="007805DF"/>
    <w:rsid w:val="008104FC"/>
    <w:rsid w:val="00844D96"/>
    <w:rsid w:val="008B6440"/>
    <w:rsid w:val="008C64A9"/>
    <w:rsid w:val="008F76AF"/>
    <w:rsid w:val="009458A7"/>
    <w:rsid w:val="009919D0"/>
    <w:rsid w:val="009A67CC"/>
    <w:rsid w:val="009B1692"/>
    <w:rsid w:val="009F7A5E"/>
    <w:rsid w:val="00A84856"/>
    <w:rsid w:val="00A967FB"/>
    <w:rsid w:val="00AA13C9"/>
    <w:rsid w:val="00AC21C9"/>
    <w:rsid w:val="00AF72DC"/>
    <w:rsid w:val="00B05CBE"/>
    <w:rsid w:val="00B178EF"/>
    <w:rsid w:val="00B23848"/>
    <w:rsid w:val="00BA76FE"/>
    <w:rsid w:val="00BA7A4E"/>
    <w:rsid w:val="00BC1BDF"/>
    <w:rsid w:val="00C3507A"/>
    <w:rsid w:val="00C83F46"/>
    <w:rsid w:val="00CA0845"/>
    <w:rsid w:val="00D0414E"/>
    <w:rsid w:val="00D24694"/>
    <w:rsid w:val="00D414B8"/>
    <w:rsid w:val="00DD7154"/>
    <w:rsid w:val="00E0445F"/>
    <w:rsid w:val="00E2014A"/>
    <w:rsid w:val="00E23792"/>
    <w:rsid w:val="00E54426"/>
    <w:rsid w:val="00ED36A6"/>
    <w:rsid w:val="00ED46DE"/>
    <w:rsid w:val="00F41994"/>
    <w:rsid w:val="00F92DA0"/>
    <w:rsid w:val="00FD1AE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D068"/>
  <w15:docId w15:val="{EC738196-35E5-1747-9518-0851A5BC3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mbria"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A13"/>
    <w:pPr>
      <w:spacing w:after="0"/>
    </w:pPr>
    <w:rPr>
      <w:rFonts w:ascii="Cambria" w:hAnsi="Cambria" w:cs="Times New Roman"/>
    </w:rPr>
  </w:style>
  <w:style w:type="paragraph" w:styleId="Heading1">
    <w:name w:val="heading 1"/>
    <w:basedOn w:val="Normal"/>
    <w:next w:val="Normal"/>
    <w:link w:val="Heading1Char"/>
    <w:uiPriority w:val="9"/>
    <w:qFormat/>
    <w:rsid w:val="000A01AB"/>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semiHidden/>
    <w:unhideWhenUsed/>
    <w:qFormat/>
    <w:rsid w:val="000A01AB"/>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1AB"/>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semiHidden/>
    <w:rsid w:val="000A01AB"/>
    <w:rPr>
      <w:rFonts w:asciiTheme="majorHAnsi" w:eastAsiaTheme="majorEastAsia" w:hAnsiTheme="majorHAnsi" w:cstheme="majorBidi"/>
      <w:b/>
      <w:bCs/>
      <w:sz w:val="26"/>
      <w:szCs w:val="26"/>
    </w:rPr>
  </w:style>
  <w:style w:type="paragraph" w:styleId="ListParagraph">
    <w:name w:val="List Paragraph"/>
    <w:basedOn w:val="Normal"/>
    <w:uiPriority w:val="34"/>
    <w:qFormat/>
    <w:rsid w:val="00365560"/>
    <w:pPr>
      <w:ind w:left="720"/>
      <w:contextualSpacing/>
    </w:pPr>
  </w:style>
  <w:style w:type="paragraph" w:customStyle="1" w:styleId="EndNoteBibliographyTitle">
    <w:name w:val="EndNote Bibliography Title"/>
    <w:basedOn w:val="Normal"/>
    <w:rsid w:val="0017167F"/>
    <w:pPr>
      <w:jc w:val="center"/>
    </w:pPr>
  </w:style>
  <w:style w:type="paragraph" w:customStyle="1" w:styleId="EndNoteBibliography">
    <w:name w:val="EndNote Bibliography"/>
    <w:basedOn w:val="Normal"/>
    <w:rsid w:val="0017167F"/>
  </w:style>
  <w:style w:type="character" w:styleId="CommentReference">
    <w:name w:val="annotation reference"/>
    <w:basedOn w:val="DefaultParagraphFont"/>
    <w:uiPriority w:val="99"/>
    <w:semiHidden/>
    <w:unhideWhenUsed/>
    <w:rsid w:val="00E23792"/>
    <w:rPr>
      <w:sz w:val="16"/>
      <w:szCs w:val="16"/>
    </w:rPr>
  </w:style>
  <w:style w:type="paragraph" w:styleId="CommentText">
    <w:name w:val="annotation text"/>
    <w:basedOn w:val="Normal"/>
    <w:link w:val="CommentTextChar"/>
    <w:uiPriority w:val="99"/>
    <w:semiHidden/>
    <w:unhideWhenUsed/>
    <w:rsid w:val="00E2379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E23792"/>
    <w:rPr>
      <w:rFonts w:eastAsiaTheme="minorHAnsi"/>
      <w:sz w:val="20"/>
      <w:szCs w:val="20"/>
    </w:rPr>
  </w:style>
  <w:style w:type="paragraph" w:styleId="BalloonText">
    <w:name w:val="Balloon Text"/>
    <w:basedOn w:val="Normal"/>
    <w:link w:val="BalloonTextChar"/>
    <w:uiPriority w:val="99"/>
    <w:semiHidden/>
    <w:unhideWhenUsed/>
    <w:rsid w:val="00E23792"/>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23792"/>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63281B"/>
    <w:rPr>
      <w:rFonts w:ascii="Cambria" w:eastAsia="Cambria" w:hAnsi="Cambria" w:cs="Times New Roman"/>
      <w:b/>
      <w:bCs/>
    </w:rPr>
  </w:style>
  <w:style w:type="character" w:customStyle="1" w:styleId="CommentSubjectChar">
    <w:name w:val="Comment Subject Char"/>
    <w:basedOn w:val="CommentTextChar"/>
    <w:link w:val="CommentSubject"/>
    <w:uiPriority w:val="99"/>
    <w:semiHidden/>
    <w:rsid w:val="0063281B"/>
    <w:rPr>
      <w:rFonts w:ascii="Cambria" w:eastAsiaTheme="minorHAnsi" w:hAnsi="Cambria" w:cs="Times New Roman"/>
      <w:b/>
      <w:bCs/>
      <w:sz w:val="20"/>
      <w:szCs w:val="20"/>
    </w:rPr>
  </w:style>
  <w:style w:type="paragraph" w:styleId="EndnoteText">
    <w:name w:val="endnote text"/>
    <w:basedOn w:val="Normal"/>
    <w:link w:val="EndnoteTextChar"/>
    <w:uiPriority w:val="99"/>
    <w:semiHidden/>
    <w:unhideWhenUsed/>
    <w:rsid w:val="00D414B8"/>
    <w:rPr>
      <w:sz w:val="20"/>
      <w:szCs w:val="20"/>
    </w:rPr>
  </w:style>
  <w:style w:type="character" w:customStyle="1" w:styleId="EndnoteTextChar">
    <w:name w:val="Endnote Text Char"/>
    <w:basedOn w:val="DefaultParagraphFont"/>
    <w:link w:val="EndnoteText"/>
    <w:uiPriority w:val="99"/>
    <w:semiHidden/>
    <w:rsid w:val="00D414B8"/>
    <w:rPr>
      <w:rFonts w:ascii="Cambria" w:hAnsi="Cambria" w:cs="Times New Roman"/>
      <w:sz w:val="20"/>
      <w:szCs w:val="20"/>
    </w:rPr>
  </w:style>
  <w:style w:type="character" w:styleId="EndnoteReference">
    <w:name w:val="endnote reference"/>
    <w:basedOn w:val="DefaultParagraphFont"/>
    <w:uiPriority w:val="99"/>
    <w:semiHidden/>
    <w:unhideWhenUsed/>
    <w:rsid w:val="00D414B8"/>
    <w:rPr>
      <w:vertAlign w:val="superscript"/>
    </w:rPr>
  </w:style>
  <w:style w:type="character" w:styleId="Hyperlink">
    <w:name w:val="Hyperlink"/>
    <w:basedOn w:val="DefaultParagraphFont"/>
    <w:uiPriority w:val="99"/>
    <w:unhideWhenUsed/>
    <w:rsid w:val="003E2550"/>
    <w:rPr>
      <w:color w:val="0000FF" w:themeColor="hyperlink"/>
      <w:u w:val="single"/>
    </w:rPr>
  </w:style>
  <w:style w:type="character" w:styleId="UnresolvedMention">
    <w:name w:val="Unresolved Mention"/>
    <w:basedOn w:val="DefaultParagraphFont"/>
    <w:uiPriority w:val="99"/>
    <w:semiHidden/>
    <w:unhideWhenUsed/>
    <w:rsid w:val="003E2550"/>
    <w:rPr>
      <w:color w:val="605E5C"/>
      <w:shd w:val="clear" w:color="auto" w:fill="E1DFDD"/>
    </w:rPr>
  </w:style>
  <w:style w:type="character" w:customStyle="1" w:styleId="apple-converted-space">
    <w:name w:val="apple-converted-space"/>
    <w:basedOn w:val="DefaultParagraphFont"/>
    <w:rsid w:val="008C64A9"/>
  </w:style>
  <w:style w:type="character" w:styleId="FollowedHyperlink">
    <w:name w:val="FollowedHyperlink"/>
    <w:basedOn w:val="DefaultParagraphFont"/>
    <w:uiPriority w:val="99"/>
    <w:semiHidden/>
    <w:unhideWhenUsed/>
    <w:rsid w:val="00535F18"/>
    <w:rPr>
      <w:color w:val="800080" w:themeColor="followedHyperlink"/>
      <w:u w:val="single"/>
    </w:rPr>
  </w:style>
  <w:style w:type="paragraph" w:styleId="Footer">
    <w:name w:val="footer"/>
    <w:basedOn w:val="Normal"/>
    <w:link w:val="FooterChar"/>
    <w:uiPriority w:val="99"/>
    <w:unhideWhenUsed/>
    <w:rsid w:val="00287777"/>
    <w:pPr>
      <w:tabs>
        <w:tab w:val="center" w:pos="4680"/>
        <w:tab w:val="right" w:pos="9360"/>
      </w:tabs>
    </w:pPr>
  </w:style>
  <w:style w:type="character" w:customStyle="1" w:styleId="FooterChar">
    <w:name w:val="Footer Char"/>
    <w:basedOn w:val="DefaultParagraphFont"/>
    <w:link w:val="Footer"/>
    <w:uiPriority w:val="99"/>
    <w:rsid w:val="00287777"/>
    <w:rPr>
      <w:rFonts w:ascii="Cambria" w:hAnsi="Cambria" w:cs="Times New Roman"/>
    </w:rPr>
  </w:style>
  <w:style w:type="character" w:styleId="PageNumber">
    <w:name w:val="page number"/>
    <w:basedOn w:val="DefaultParagraphFont"/>
    <w:uiPriority w:val="99"/>
    <w:semiHidden/>
    <w:unhideWhenUsed/>
    <w:rsid w:val="00287777"/>
  </w:style>
  <w:style w:type="paragraph" w:styleId="Header">
    <w:name w:val="header"/>
    <w:basedOn w:val="Normal"/>
    <w:link w:val="HeaderChar"/>
    <w:uiPriority w:val="99"/>
    <w:unhideWhenUsed/>
    <w:rsid w:val="00287777"/>
    <w:pPr>
      <w:tabs>
        <w:tab w:val="center" w:pos="4680"/>
        <w:tab w:val="right" w:pos="9360"/>
      </w:tabs>
    </w:pPr>
  </w:style>
  <w:style w:type="character" w:customStyle="1" w:styleId="HeaderChar">
    <w:name w:val="Header Char"/>
    <w:basedOn w:val="DefaultParagraphFont"/>
    <w:link w:val="Header"/>
    <w:uiPriority w:val="99"/>
    <w:rsid w:val="00287777"/>
    <w:rPr>
      <w:rFonts w:ascii="Cambria"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939980">
      <w:bodyDiv w:val="1"/>
      <w:marLeft w:val="0"/>
      <w:marRight w:val="0"/>
      <w:marTop w:val="0"/>
      <w:marBottom w:val="0"/>
      <w:divBdr>
        <w:top w:val="none" w:sz="0" w:space="0" w:color="auto"/>
        <w:left w:val="none" w:sz="0" w:space="0" w:color="auto"/>
        <w:bottom w:val="none" w:sz="0" w:space="0" w:color="auto"/>
        <w:right w:val="none" w:sz="0" w:space="0" w:color="auto"/>
      </w:divBdr>
    </w:div>
    <w:div w:id="420413797">
      <w:bodyDiv w:val="1"/>
      <w:marLeft w:val="0"/>
      <w:marRight w:val="0"/>
      <w:marTop w:val="0"/>
      <w:marBottom w:val="0"/>
      <w:divBdr>
        <w:top w:val="none" w:sz="0" w:space="0" w:color="auto"/>
        <w:left w:val="none" w:sz="0" w:space="0" w:color="auto"/>
        <w:bottom w:val="none" w:sz="0" w:space="0" w:color="auto"/>
        <w:right w:val="none" w:sz="0" w:space="0" w:color="auto"/>
      </w:divBdr>
    </w:div>
    <w:div w:id="564803999">
      <w:bodyDiv w:val="1"/>
      <w:marLeft w:val="0"/>
      <w:marRight w:val="0"/>
      <w:marTop w:val="0"/>
      <w:marBottom w:val="0"/>
      <w:divBdr>
        <w:top w:val="none" w:sz="0" w:space="0" w:color="auto"/>
        <w:left w:val="none" w:sz="0" w:space="0" w:color="auto"/>
        <w:bottom w:val="none" w:sz="0" w:space="0" w:color="auto"/>
        <w:right w:val="none" w:sz="0" w:space="0" w:color="auto"/>
      </w:divBdr>
    </w:div>
    <w:div w:id="581646941">
      <w:bodyDiv w:val="1"/>
      <w:marLeft w:val="0"/>
      <w:marRight w:val="0"/>
      <w:marTop w:val="0"/>
      <w:marBottom w:val="0"/>
      <w:divBdr>
        <w:top w:val="none" w:sz="0" w:space="0" w:color="auto"/>
        <w:left w:val="none" w:sz="0" w:space="0" w:color="auto"/>
        <w:bottom w:val="none" w:sz="0" w:space="0" w:color="auto"/>
        <w:right w:val="none" w:sz="0" w:space="0" w:color="auto"/>
      </w:divBdr>
    </w:div>
    <w:div w:id="15121405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who.int/docs/default-source/coronaviruse/situation-reports/20200330-sitrep-70-covid-19.pdf?sfvrsn=7e0fe3f8_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1344</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Tufts</Company>
  <LinksUpToDate>false</LinksUpToDate>
  <CharactersWithSpaces>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Arushi Singh</dc:creator>
  <cp:keywords/>
  <cp:lastModifiedBy>Microsoft Office User</cp:lastModifiedBy>
  <cp:revision>3</cp:revision>
  <dcterms:created xsi:type="dcterms:W3CDTF">2020-04-01T13:43:00Z</dcterms:created>
  <dcterms:modified xsi:type="dcterms:W3CDTF">2020-04-01T17:12:00Z</dcterms:modified>
</cp:coreProperties>
</file>