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601B" w14:textId="6E821F94" w:rsidR="00ED519F" w:rsidRPr="00520B50" w:rsidRDefault="00ED519F" w:rsidP="00ED519F">
      <w:pPr>
        <w:pStyle w:val="Heading1"/>
        <w:rPr>
          <w:rFonts w:asciiTheme="minorHAnsi" w:hAnsiTheme="minorHAnsi" w:cstheme="minorHAnsi"/>
          <w:sz w:val="24"/>
          <w:szCs w:val="24"/>
        </w:rPr>
      </w:pPr>
      <w:r w:rsidRPr="00520B50">
        <w:rPr>
          <w:rFonts w:asciiTheme="minorHAnsi" w:hAnsiTheme="minorHAnsi" w:cstheme="minorHAnsi"/>
          <w:sz w:val="24"/>
          <w:szCs w:val="24"/>
        </w:rPr>
        <w:t>ADMINISTRATIVE INFORMATION</w:t>
      </w:r>
    </w:p>
    <w:p w14:paraId="0BE5AD85" w14:textId="253C43F9" w:rsidR="00481F33" w:rsidRPr="00520B50" w:rsidRDefault="00481F33" w:rsidP="00A974BA">
      <w:pPr>
        <w:pStyle w:val="Heading3"/>
      </w:pPr>
      <w:r w:rsidRPr="00520B50">
        <w:t>Title:</w:t>
      </w:r>
    </w:p>
    <w:p w14:paraId="053E6C30" w14:textId="77777777" w:rsidR="00481F33" w:rsidRPr="00520B50" w:rsidRDefault="00481F33" w:rsidP="00481F33">
      <w:pPr>
        <w:rPr>
          <w:rFonts w:cstheme="minorHAnsi"/>
        </w:rPr>
      </w:pPr>
      <w:r w:rsidRPr="00520B50">
        <w:rPr>
          <w:rFonts w:cstheme="minorHAnsi"/>
        </w:rPr>
        <w:t>A Scoping Review of Sexual Health and Functioning as it Relates to Ageing in Africa</w:t>
      </w:r>
    </w:p>
    <w:p w14:paraId="46C91703" w14:textId="77777777" w:rsidR="00481F33" w:rsidRPr="00520B50" w:rsidRDefault="00481F33" w:rsidP="00481F33">
      <w:pPr>
        <w:rPr>
          <w:rFonts w:cstheme="minorHAnsi"/>
        </w:rPr>
      </w:pPr>
    </w:p>
    <w:p w14:paraId="239FF9B1" w14:textId="66F82DCB" w:rsidR="00560175" w:rsidRPr="00520B50" w:rsidRDefault="00560175" w:rsidP="00A974BA">
      <w:pPr>
        <w:pStyle w:val="Heading3"/>
      </w:pPr>
      <w:r w:rsidRPr="00520B50">
        <w:t xml:space="preserve">Registration: </w:t>
      </w:r>
    </w:p>
    <w:p w14:paraId="0AF1C0FD" w14:textId="4C01616E" w:rsidR="00560175" w:rsidRPr="00520B50" w:rsidRDefault="00560175" w:rsidP="00481F33">
      <w:pPr>
        <w:rPr>
          <w:rFonts w:cstheme="minorHAnsi"/>
        </w:rPr>
      </w:pPr>
      <w:r w:rsidRPr="00520B50">
        <w:rPr>
          <w:rFonts w:cstheme="minorHAnsi"/>
        </w:rPr>
        <w:t xml:space="preserve">This protocol will be registered to Northwestern </w:t>
      </w:r>
      <w:r w:rsidR="00D4646C" w:rsidRPr="00520B50">
        <w:rPr>
          <w:rFonts w:cstheme="minorHAnsi"/>
        </w:rPr>
        <w:t>University’s</w:t>
      </w:r>
      <w:r w:rsidRPr="00520B50">
        <w:rPr>
          <w:rFonts w:cstheme="minorHAnsi"/>
        </w:rPr>
        <w:t xml:space="preserve"> </w:t>
      </w:r>
      <w:r w:rsidR="00D4646C" w:rsidRPr="00520B50">
        <w:rPr>
          <w:rFonts w:cstheme="minorHAnsi"/>
        </w:rPr>
        <w:t>Digital Hub</w:t>
      </w:r>
    </w:p>
    <w:p w14:paraId="7426DBFF" w14:textId="77777777" w:rsidR="00560175" w:rsidRPr="00520B50" w:rsidRDefault="00560175" w:rsidP="00481F33">
      <w:pPr>
        <w:rPr>
          <w:rFonts w:cstheme="minorHAnsi"/>
        </w:rPr>
      </w:pPr>
    </w:p>
    <w:p w14:paraId="5B701822" w14:textId="47F001F1" w:rsidR="00560175" w:rsidRPr="00520B50" w:rsidRDefault="00560175" w:rsidP="00A974BA">
      <w:pPr>
        <w:pStyle w:val="Heading3"/>
      </w:pPr>
      <w:r w:rsidRPr="00520B50">
        <w:t>Authors:</w:t>
      </w:r>
    </w:p>
    <w:p w14:paraId="2BDCF094" w14:textId="252FB094" w:rsidR="00560175" w:rsidRPr="00520B50" w:rsidRDefault="00560175" w:rsidP="00481F33">
      <w:pPr>
        <w:rPr>
          <w:rFonts w:cstheme="minorHAnsi"/>
          <w:color w:val="FF0000"/>
        </w:rPr>
      </w:pPr>
      <w:r w:rsidRPr="00520B50">
        <w:rPr>
          <w:rFonts w:cstheme="minorHAnsi"/>
        </w:rPr>
        <w:tab/>
      </w:r>
      <w:r w:rsidRPr="00520B50">
        <w:rPr>
          <w:rFonts w:cstheme="minorHAnsi"/>
          <w:u w:val="single"/>
        </w:rPr>
        <w:t>Contact:</w:t>
      </w:r>
      <w:r w:rsidRPr="00520B50">
        <w:rPr>
          <w:rFonts w:cstheme="minorHAnsi"/>
        </w:rPr>
        <w:t xml:space="preserve"> </w:t>
      </w:r>
    </w:p>
    <w:p w14:paraId="594018E8" w14:textId="77777777" w:rsidR="00B70320" w:rsidRPr="00520B50" w:rsidRDefault="00B70320" w:rsidP="00481F33">
      <w:pPr>
        <w:rPr>
          <w:rFonts w:cstheme="minorHAnsi"/>
          <w:color w:val="FF0000"/>
        </w:rPr>
      </w:pPr>
    </w:p>
    <w:p w14:paraId="47B246E3" w14:textId="77777777" w:rsidR="00B70320" w:rsidRPr="00520B50" w:rsidRDefault="005F3B7B" w:rsidP="00B70320">
      <w:pPr>
        <w:pStyle w:val="ListParagraph"/>
        <w:numPr>
          <w:ilvl w:val="0"/>
          <w:numId w:val="1"/>
        </w:numPr>
        <w:rPr>
          <w:rFonts w:cstheme="minorHAnsi"/>
          <w:color w:val="000000" w:themeColor="text1"/>
        </w:rPr>
      </w:pPr>
      <w:r w:rsidRPr="00520B50">
        <w:rPr>
          <w:rFonts w:cstheme="minorHAnsi"/>
          <w:color w:val="000000" w:themeColor="text1"/>
        </w:rPr>
        <w:t>Oluwadamilola “</w:t>
      </w:r>
      <w:proofErr w:type="spellStart"/>
      <w:r w:rsidRPr="00520B50">
        <w:rPr>
          <w:rFonts w:cstheme="minorHAnsi"/>
          <w:color w:val="000000" w:themeColor="text1"/>
        </w:rPr>
        <w:t>Dami</w:t>
      </w:r>
      <w:proofErr w:type="spellEnd"/>
      <w:r w:rsidRPr="00520B50">
        <w:rPr>
          <w:rFonts w:cstheme="minorHAnsi"/>
          <w:color w:val="000000" w:themeColor="text1"/>
        </w:rPr>
        <w:t>” Omojola</w:t>
      </w:r>
    </w:p>
    <w:p w14:paraId="70E3AB23" w14:textId="77777777" w:rsidR="00B70320" w:rsidRPr="00520B50" w:rsidRDefault="005F3B7B" w:rsidP="00B70320">
      <w:pPr>
        <w:pStyle w:val="ListParagraph"/>
        <w:ind w:left="1440"/>
        <w:rPr>
          <w:rFonts w:cstheme="minorHAnsi"/>
          <w:color w:val="000000" w:themeColor="text1"/>
        </w:rPr>
      </w:pPr>
      <w:r w:rsidRPr="00520B50">
        <w:rPr>
          <w:rFonts w:cstheme="minorHAnsi"/>
          <w:color w:val="000000" w:themeColor="text1"/>
        </w:rPr>
        <w:t>Feinberg School of Medicine, Northwestern University</w:t>
      </w:r>
    </w:p>
    <w:p w14:paraId="7214A70A" w14:textId="06DFB66D" w:rsidR="005F3B7B" w:rsidRPr="00520B50" w:rsidRDefault="00000000" w:rsidP="00A974BA">
      <w:pPr>
        <w:pStyle w:val="ListParagraph"/>
        <w:ind w:left="1440"/>
        <w:rPr>
          <w:rFonts w:cstheme="minorHAnsi"/>
          <w:color w:val="000000" w:themeColor="text1"/>
        </w:rPr>
      </w:pPr>
      <w:hyperlink r:id="rId5" w:history="1">
        <w:r w:rsidR="00B70320" w:rsidRPr="00520B50">
          <w:rPr>
            <w:rStyle w:val="Hyperlink"/>
            <w:rFonts w:cstheme="minorHAnsi"/>
          </w:rPr>
          <w:t>oluwadamilola.omojola@northwestern.edu</w:t>
        </w:r>
      </w:hyperlink>
    </w:p>
    <w:p w14:paraId="273B8B08" w14:textId="77777777" w:rsidR="00B70320" w:rsidRPr="00520B50" w:rsidRDefault="005F3B7B" w:rsidP="00B70320">
      <w:pPr>
        <w:pStyle w:val="ListParagraph"/>
        <w:numPr>
          <w:ilvl w:val="0"/>
          <w:numId w:val="1"/>
        </w:numPr>
        <w:rPr>
          <w:rFonts w:cstheme="minorHAnsi"/>
          <w:color w:val="000000" w:themeColor="text1"/>
        </w:rPr>
      </w:pPr>
      <w:r w:rsidRPr="00520B50">
        <w:rPr>
          <w:rFonts w:cstheme="minorHAnsi"/>
          <w:color w:val="000000" w:themeColor="text1"/>
        </w:rPr>
        <w:t>Lisa Hirschhorn, MD, MPH</w:t>
      </w:r>
    </w:p>
    <w:p w14:paraId="42355C2D" w14:textId="35B977F4" w:rsidR="005F3B7B" w:rsidRPr="00520B50" w:rsidRDefault="005F3B7B" w:rsidP="00B70320">
      <w:pPr>
        <w:pStyle w:val="ListParagraph"/>
        <w:ind w:left="1440"/>
        <w:rPr>
          <w:rFonts w:cstheme="minorHAnsi"/>
          <w:color w:val="000000" w:themeColor="text1"/>
        </w:rPr>
      </w:pPr>
      <w:r w:rsidRPr="00520B50">
        <w:rPr>
          <w:rFonts w:cstheme="minorHAnsi"/>
          <w:color w:val="000000" w:themeColor="text1"/>
        </w:rPr>
        <w:t>Feinberg School of Medicine, Northwestern University</w:t>
      </w:r>
    </w:p>
    <w:p w14:paraId="260966EA" w14:textId="6D87E67B" w:rsidR="00B70320" w:rsidRPr="00520B50" w:rsidRDefault="005F3B7B" w:rsidP="00B70320">
      <w:pPr>
        <w:pStyle w:val="ListParagraph"/>
        <w:numPr>
          <w:ilvl w:val="0"/>
          <w:numId w:val="1"/>
        </w:numPr>
        <w:rPr>
          <w:rFonts w:cstheme="minorHAnsi"/>
          <w:color w:val="000000" w:themeColor="text1"/>
        </w:rPr>
      </w:pPr>
      <w:r w:rsidRPr="00520B50">
        <w:rPr>
          <w:rFonts w:cstheme="minorHAnsi"/>
          <w:color w:val="000000" w:themeColor="text1"/>
        </w:rPr>
        <w:t xml:space="preserve">Molly </w:t>
      </w:r>
      <w:proofErr w:type="spellStart"/>
      <w:r w:rsidRPr="00520B50">
        <w:rPr>
          <w:rFonts w:cstheme="minorHAnsi"/>
          <w:color w:val="000000" w:themeColor="text1"/>
        </w:rPr>
        <w:t>Be</w:t>
      </w:r>
      <w:r w:rsidR="00A974BA">
        <w:rPr>
          <w:rFonts w:cstheme="minorHAnsi"/>
          <w:color w:val="000000" w:themeColor="text1"/>
        </w:rPr>
        <w:t>e</w:t>
      </w:r>
      <w:r w:rsidRPr="00520B50">
        <w:rPr>
          <w:rFonts w:cstheme="minorHAnsi"/>
          <w:color w:val="000000" w:themeColor="text1"/>
        </w:rPr>
        <w:t>strum</w:t>
      </w:r>
      <w:proofErr w:type="spellEnd"/>
      <w:r w:rsidRPr="00520B50">
        <w:rPr>
          <w:rFonts w:cstheme="minorHAnsi"/>
          <w:color w:val="000000" w:themeColor="text1"/>
        </w:rPr>
        <w:t xml:space="preserve">, </w:t>
      </w:r>
    </w:p>
    <w:p w14:paraId="7D78D8EB" w14:textId="77777777" w:rsidR="000E6319" w:rsidRDefault="005F3B7B" w:rsidP="00B70320">
      <w:pPr>
        <w:ind w:left="1440"/>
        <w:rPr>
          <w:rFonts w:cstheme="minorHAnsi"/>
          <w:color w:val="000000" w:themeColor="text1"/>
        </w:rPr>
      </w:pPr>
      <w:r w:rsidRPr="00520B50">
        <w:rPr>
          <w:rFonts w:cstheme="minorHAnsi"/>
          <w:color w:val="000000" w:themeColor="text1"/>
        </w:rPr>
        <w:t xml:space="preserve">Galter Health Sciences Library &amp; Learning Center, Feinberg School of Medicine, </w:t>
      </w:r>
    </w:p>
    <w:p w14:paraId="356C724F" w14:textId="3A202003" w:rsidR="005F3B7B" w:rsidRPr="00520B50" w:rsidRDefault="005F3B7B" w:rsidP="00B70320">
      <w:pPr>
        <w:ind w:left="1440"/>
        <w:rPr>
          <w:rFonts w:cstheme="minorHAnsi"/>
          <w:color w:val="000000" w:themeColor="text1"/>
        </w:rPr>
      </w:pPr>
      <w:r w:rsidRPr="00520B50">
        <w:rPr>
          <w:rFonts w:cstheme="minorHAnsi"/>
          <w:color w:val="000000" w:themeColor="text1"/>
        </w:rPr>
        <w:t xml:space="preserve">Northwestern University </w:t>
      </w:r>
    </w:p>
    <w:p w14:paraId="76515EE1" w14:textId="77777777" w:rsidR="00B70320" w:rsidRPr="00520B50" w:rsidRDefault="00B70320" w:rsidP="00B70320">
      <w:pPr>
        <w:ind w:left="1440"/>
        <w:rPr>
          <w:rFonts w:cstheme="minorHAnsi"/>
          <w:color w:val="000000" w:themeColor="text1"/>
        </w:rPr>
      </w:pPr>
    </w:p>
    <w:p w14:paraId="3FA181FB" w14:textId="71B87B9F" w:rsidR="00560175" w:rsidRPr="00520B50" w:rsidRDefault="00560175" w:rsidP="002E40C8">
      <w:pPr>
        <w:rPr>
          <w:rFonts w:cstheme="minorHAnsi"/>
        </w:rPr>
      </w:pPr>
      <w:r w:rsidRPr="00520B50">
        <w:rPr>
          <w:rFonts w:cstheme="minorHAnsi"/>
        </w:rPr>
        <w:tab/>
        <w:t xml:space="preserve"> </w:t>
      </w:r>
    </w:p>
    <w:p w14:paraId="727291A9" w14:textId="77777777" w:rsidR="00560175" w:rsidRPr="00520B50" w:rsidRDefault="00560175" w:rsidP="00481F33">
      <w:pPr>
        <w:rPr>
          <w:rFonts w:cstheme="minorHAnsi"/>
        </w:rPr>
      </w:pPr>
    </w:p>
    <w:p w14:paraId="453DE38A" w14:textId="7545DFB8" w:rsidR="00560175" w:rsidRPr="00520B50" w:rsidRDefault="00560175" w:rsidP="00ED519F">
      <w:pPr>
        <w:pStyle w:val="Heading1"/>
        <w:rPr>
          <w:rFonts w:asciiTheme="minorHAnsi" w:hAnsiTheme="minorHAnsi" w:cstheme="minorHAnsi"/>
          <w:sz w:val="24"/>
          <w:szCs w:val="24"/>
        </w:rPr>
      </w:pPr>
      <w:r w:rsidRPr="00520B50">
        <w:rPr>
          <w:rFonts w:asciiTheme="minorHAnsi" w:hAnsiTheme="minorHAnsi" w:cstheme="minorHAnsi"/>
          <w:sz w:val="24"/>
          <w:szCs w:val="24"/>
        </w:rPr>
        <w:t>I</w:t>
      </w:r>
      <w:r w:rsidR="00ED519F" w:rsidRPr="00520B50">
        <w:rPr>
          <w:rFonts w:asciiTheme="minorHAnsi" w:hAnsiTheme="minorHAnsi" w:cstheme="minorHAnsi"/>
          <w:sz w:val="24"/>
          <w:szCs w:val="24"/>
        </w:rPr>
        <w:t>NTRODUCTION</w:t>
      </w:r>
    </w:p>
    <w:p w14:paraId="2B84B7C5" w14:textId="04A6F896" w:rsidR="00481F33" w:rsidRPr="00520B50" w:rsidRDefault="00ED519F" w:rsidP="00ED519F">
      <w:pPr>
        <w:pStyle w:val="Heading3"/>
        <w:rPr>
          <w:rFonts w:asciiTheme="minorHAnsi" w:hAnsiTheme="minorHAnsi" w:cstheme="minorHAnsi"/>
        </w:rPr>
      </w:pPr>
      <w:r w:rsidRPr="00520B50">
        <w:rPr>
          <w:rFonts w:asciiTheme="minorHAnsi" w:hAnsiTheme="minorHAnsi" w:cstheme="minorHAnsi"/>
        </w:rPr>
        <w:t xml:space="preserve"> </w:t>
      </w:r>
      <w:r w:rsidR="00481F33" w:rsidRPr="00A974BA">
        <w:t>Background</w:t>
      </w:r>
      <w:r w:rsidR="00481F33" w:rsidRPr="00520B50">
        <w:rPr>
          <w:rFonts w:asciiTheme="minorHAnsi" w:hAnsiTheme="minorHAnsi" w:cstheme="minorHAnsi"/>
        </w:rPr>
        <w:t>:</w:t>
      </w:r>
    </w:p>
    <w:p w14:paraId="0E1D1D64" w14:textId="77777777" w:rsidR="00560175" w:rsidRPr="00520B50" w:rsidRDefault="00560175" w:rsidP="00560175">
      <w:pPr>
        <w:rPr>
          <w:rFonts w:cstheme="minorHAnsi"/>
        </w:rPr>
      </w:pPr>
      <w:r w:rsidRPr="00520B50">
        <w:rPr>
          <w:rFonts w:cstheme="minorHAnsi"/>
          <w:highlight w:val="white"/>
        </w:rPr>
        <w:t xml:space="preserve">Knowledge of sexual health and function in older persons is a growing field. Sexual health is an important part of health and well-being. Despite growing awareness of the importance of sexual health, scientific knowledge base </w:t>
      </w:r>
      <w:sdt>
        <w:sdtPr>
          <w:rPr>
            <w:rFonts w:cstheme="minorHAnsi"/>
          </w:rPr>
          <w:tag w:val="goog_rdk_4"/>
          <w:id w:val="-1840380143"/>
        </w:sdtPr>
        <w:sdtContent>
          <w:r w:rsidRPr="00520B50">
            <w:rPr>
              <w:rFonts w:cstheme="minorHAnsi"/>
              <w:highlight w:val="white"/>
            </w:rPr>
            <w:t>in the older</w:t>
          </w:r>
        </w:sdtContent>
      </w:sdt>
      <w:r w:rsidRPr="00520B50">
        <w:rPr>
          <w:rFonts w:cstheme="minorHAnsi"/>
        </w:rPr>
        <w:t xml:space="preserve"> </w:t>
      </w:r>
      <w:r w:rsidRPr="00520B50">
        <w:rPr>
          <w:rFonts w:cstheme="minorHAnsi"/>
          <w:highlight w:val="white"/>
        </w:rPr>
        <w:t>adult population on sexual functioning is limited (2). An understanding of the sexual health in older adults in rural populations is even more limited. Poorer health has been associated with a lower level of sexual activity and a higher prevalence of problems with sexual functioning (4). It is therefore an important factor for improved quality of life. A review of the current literature to understand sexual health and functioning in older adults is necessary as we explore this facet to improve overall health and well-being of older adults in rural populations. This project aims to evaluate the prior existing knowledge for populations in Africa.</w:t>
      </w:r>
      <w:r w:rsidRPr="00520B50">
        <w:rPr>
          <w:rFonts w:cstheme="minorHAnsi"/>
        </w:rPr>
        <w:t xml:space="preserve"> A scoping review of existing literature will provide a comprehensive understanding of the current state of research on this topic and identify gaps in knowledge.</w:t>
      </w:r>
    </w:p>
    <w:p w14:paraId="2F358ABE" w14:textId="0DFD43D2" w:rsidR="00560175" w:rsidRPr="00520B50" w:rsidRDefault="00560175" w:rsidP="00481F33">
      <w:pPr>
        <w:rPr>
          <w:rFonts w:cstheme="minorHAnsi"/>
        </w:rPr>
      </w:pPr>
    </w:p>
    <w:p w14:paraId="6EED275C" w14:textId="77777777" w:rsidR="00481F33" w:rsidRPr="00520B50" w:rsidRDefault="00481F33" w:rsidP="00481F33">
      <w:pPr>
        <w:rPr>
          <w:rFonts w:cstheme="minorHAnsi"/>
        </w:rPr>
      </w:pPr>
    </w:p>
    <w:p w14:paraId="1B0BF959" w14:textId="77777777" w:rsidR="00481F33" w:rsidRPr="00A974BA" w:rsidRDefault="00481F33" w:rsidP="00A974BA">
      <w:pPr>
        <w:pStyle w:val="Heading3"/>
      </w:pPr>
      <w:r w:rsidRPr="00A974BA">
        <w:t>Objective:</w:t>
      </w:r>
    </w:p>
    <w:p w14:paraId="2C8B8D5A" w14:textId="76792D38" w:rsidR="00481F33" w:rsidRPr="00520B50" w:rsidRDefault="00481F33" w:rsidP="00481F33">
      <w:pPr>
        <w:rPr>
          <w:rFonts w:cstheme="minorHAnsi"/>
        </w:rPr>
      </w:pPr>
      <w:r w:rsidRPr="00520B50">
        <w:rPr>
          <w:rFonts w:cstheme="minorHAnsi"/>
        </w:rPr>
        <w:t xml:space="preserve">The objective of this scoping review is to map the existing literature on sexual health and functioning </w:t>
      </w:r>
      <w:r w:rsidR="00520B50">
        <w:rPr>
          <w:rFonts w:cstheme="minorHAnsi"/>
        </w:rPr>
        <w:t xml:space="preserve">(concept) </w:t>
      </w:r>
      <w:r w:rsidRPr="00520B50">
        <w:rPr>
          <w:rFonts w:cstheme="minorHAnsi"/>
        </w:rPr>
        <w:t xml:space="preserve">among older adults </w:t>
      </w:r>
      <w:r w:rsidR="00520B50">
        <w:rPr>
          <w:rFonts w:cstheme="minorHAnsi"/>
        </w:rPr>
        <w:t xml:space="preserve">(participants) </w:t>
      </w:r>
      <w:r w:rsidRPr="00520B50">
        <w:rPr>
          <w:rFonts w:cstheme="minorHAnsi"/>
        </w:rPr>
        <w:t>in Africa</w:t>
      </w:r>
      <w:r w:rsidR="00520B50">
        <w:rPr>
          <w:rFonts w:cstheme="minorHAnsi"/>
        </w:rPr>
        <w:t xml:space="preserve"> (context)</w:t>
      </w:r>
      <w:r w:rsidR="001B0D06" w:rsidRPr="00520B50">
        <w:rPr>
          <w:rFonts w:cstheme="minorHAnsi"/>
        </w:rPr>
        <w:t xml:space="preserve">. </w:t>
      </w:r>
    </w:p>
    <w:p w14:paraId="7F11BA64" w14:textId="77777777" w:rsidR="001B0D06" w:rsidRPr="00520B50" w:rsidRDefault="001B0D06" w:rsidP="00481F33">
      <w:pPr>
        <w:rPr>
          <w:rFonts w:cstheme="minorHAnsi"/>
        </w:rPr>
      </w:pPr>
    </w:p>
    <w:p w14:paraId="00BA9349" w14:textId="59B78F4B" w:rsidR="00481F33" w:rsidRPr="00520B50" w:rsidRDefault="00481F33" w:rsidP="00ED519F">
      <w:pPr>
        <w:pStyle w:val="Heading1"/>
        <w:rPr>
          <w:rFonts w:asciiTheme="minorHAnsi" w:hAnsiTheme="minorHAnsi" w:cstheme="minorHAnsi"/>
          <w:sz w:val="24"/>
          <w:szCs w:val="24"/>
        </w:rPr>
      </w:pPr>
      <w:r w:rsidRPr="00520B50">
        <w:rPr>
          <w:rFonts w:asciiTheme="minorHAnsi" w:hAnsiTheme="minorHAnsi" w:cstheme="minorHAnsi"/>
          <w:sz w:val="24"/>
          <w:szCs w:val="24"/>
        </w:rPr>
        <w:lastRenderedPageBreak/>
        <w:t>M</w:t>
      </w:r>
      <w:r w:rsidR="00ED519F" w:rsidRPr="00520B50">
        <w:rPr>
          <w:rFonts w:asciiTheme="minorHAnsi" w:hAnsiTheme="minorHAnsi" w:cstheme="minorHAnsi"/>
          <w:sz w:val="24"/>
          <w:szCs w:val="24"/>
        </w:rPr>
        <w:t>ETHODS</w:t>
      </w:r>
      <w:r w:rsidRPr="00520B50">
        <w:rPr>
          <w:rFonts w:asciiTheme="minorHAnsi" w:hAnsiTheme="minorHAnsi" w:cstheme="minorHAnsi"/>
          <w:sz w:val="24"/>
          <w:szCs w:val="24"/>
        </w:rPr>
        <w:t>:</w:t>
      </w:r>
    </w:p>
    <w:p w14:paraId="35033467" w14:textId="56FE14E7" w:rsidR="004678CD" w:rsidRPr="00A974BA" w:rsidRDefault="004678CD" w:rsidP="00A974BA">
      <w:pPr>
        <w:pStyle w:val="Heading3"/>
      </w:pPr>
      <w:r w:rsidRPr="00A974BA">
        <w:t>Information Sources</w:t>
      </w:r>
    </w:p>
    <w:p w14:paraId="55BC4D1D" w14:textId="77777777" w:rsidR="001E5CDE" w:rsidRDefault="00481F33" w:rsidP="00481F33">
      <w:pPr>
        <w:rPr>
          <w:rFonts w:cstheme="minorHAnsi"/>
        </w:rPr>
      </w:pPr>
      <w:r w:rsidRPr="00520B50">
        <w:rPr>
          <w:rFonts w:cstheme="minorHAnsi"/>
        </w:rPr>
        <w:t>The scoping review will be conducted using the Preferred Reporting Items for Systematic Reviews and Meta-Analyses (PRISMA) extension for scoping reviews. A systematic search will be conducted using electronic databases (</w:t>
      </w:r>
      <w:r w:rsidR="001E5CDE">
        <w:rPr>
          <w:rFonts w:cstheme="minorHAnsi"/>
        </w:rPr>
        <w:t xml:space="preserve">PubMed, </w:t>
      </w:r>
      <w:r w:rsidRPr="00520B50">
        <w:rPr>
          <w:rFonts w:cstheme="minorHAnsi"/>
        </w:rPr>
        <w:t>MEDLINE, EMBASE, CINAHL</w:t>
      </w:r>
      <w:r w:rsidR="001E5CDE">
        <w:rPr>
          <w:rFonts w:cstheme="minorHAnsi"/>
        </w:rPr>
        <w:t xml:space="preserve">, </w:t>
      </w:r>
      <w:proofErr w:type="spellStart"/>
      <w:r w:rsidR="001E5CDE">
        <w:rPr>
          <w:rFonts w:cstheme="minorHAnsi"/>
        </w:rPr>
        <w:t>etc</w:t>
      </w:r>
      <w:proofErr w:type="spellEnd"/>
      <w:r w:rsidRPr="00520B50">
        <w:rPr>
          <w:rFonts w:cstheme="minorHAnsi"/>
        </w:rPr>
        <w:t xml:space="preserve">), grey literature, and reference lists of relevant articles. </w:t>
      </w:r>
    </w:p>
    <w:p w14:paraId="52305B42" w14:textId="77777777" w:rsidR="00A974BA" w:rsidRDefault="00A974BA" w:rsidP="00A974BA">
      <w:pPr>
        <w:pStyle w:val="Heading3"/>
        <w:rPr>
          <w:rFonts w:asciiTheme="minorHAnsi" w:hAnsiTheme="minorHAnsi" w:cstheme="minorHAnsi"/>
        </w:rPr>
      </w:pPr>
    </w:p>
    <w:p w14:paraId="1309A9A1" w14:textId="24F7D197" w:rsidR="00A974BA" w:rsidRPr="00A974BA" w:rsidRDefault="00A974BA" w:rsidP="00A974BA">
      <w:pPr>
        <w:pStyle w:val="Heading3"/>
      </w:pPr>
      <w:r w:rsidRPr="00A974BA">
        <w:t>Eligibility criteria:</w:t>
      </w:r>
    </w:p>
    <w:p w14:paraId="45979DA2" w14:textId="77777777" w:rsidR="001E5CDE" w:rsidRDefault="001E5CDE" w:rsidP="00481F33">
      <w:pPr>
        <w:rPr>
          <w:rFonts w:cstheme="minorHAnsi"/>
        </w:rPr>
      </w:pPr>
    </w:p>
    <w:p w14:paraId="10B105FA" w14:textId="658E3BAB" w:rsidR="00481F33" w:rsidRDefault="00481F33" w:rsidP="00481F33">
      <w:pPr>
        <w:rPr>
          <w:rFonts w:cstheme="minorHAnsi"/>
        </w:rPr>
      </w:pPr>
      <w:r w:rsidRPr="00520B50">
        <w:rPr>
          <w:rFonts w:cstheme="minorHAnsi"/>
        </w:rPr>
        <w:t xml:space="preserve">The search will include articles published from </w:t>
      </w:r>
      <w:r w:rsidR="001E5CDE">
        <w:rPr>
          <w:rFonts w:cstheme="minorHAnsi"/>
        </w:rPr>
        <w:t xml:space="preserve">prior to </w:t>
      </w:r>
      <w:r w:rsidRPr="00520B50">
        <w:rPr>
          <w:rFonts w:cstheme="minorHAnsi"/>
        </w:rPr>
        <w:t>2023. Studies will be included if they meet the following criteria: (1) focus on sexual health and functioning among older adults in Africa; (2) written in English; (3) published in peer-reviewed journals or grey literature; and (4) qualitative, quantitative, or mixed-methods studies. Studies that focus on younger populations but also include older adults will be included if they report separate results for the older adult population. Studies will be excluded if they focus exclusively on individuals with a specific medical condition or if they focus on sexual violence abuse</w:t>
      </w:r>
      <w:r w:rsidR="001E5CDE">
        <w:rPr>
          <w:rFonts w:cstheme="minorHAnsi"/>
        </w:rPr>
        <w:t xml:space="preserve">, or sexual </w:t>
      </w:r>
      <w:proofErr w:type="spellStart"/>
      <w:r w:rsidR="001E5CDE">
        <w:rPr>
          <w:rFonts w:cstheme="minorHAnsi"/>
        </w:rPr>
        <w:t>behaviour</w:t>
      </w:r>
      <w:proofErr w:type="spellEnd"/>
      <w:r w:rsidR="001E5CDE">
        <w:rPr>
          <w:rFonts w:cstheme="minorHAnsi"/>
        </w:rPr>
        <w:t xml:space="preserve"> and risk. </w:t>
      </w:r>
    </w:p>
    <w:p w14:paraId="2674D2ED" w14:textId="77777777" w:rsidR="001E5CDE" w:rsidRDefault="001E5CDE" w:rsidP="00481F33">
      <w:pPr>
        <w:rPr>
          <w:rFonts w:cstheme="minorHAnsi"/>
        </w:rPr>
      </w:pPr>
    </w:p>
    <w:p w14:paraId="3C305C1B" w14:textId="77777777" w:rsidR="001B0D06" w:rsidRPr="00520B50" w:rsidRDefault="001B0D06" w:rsidP="00481F33">
      <w:pPr>
        <w:rPr>
          <w:rFonts w:cstheme="minorHAnsi"/>
        </w:rPr>
      </w:pPr>
    </w:p>
    <w:p w14:paraId="56976E19" w14:textId="77777777" w:rsidR="00A974BA" w:rsidRDefault="001B0D06" w:rsidP="00A974BA">
      <w:pPr>
        <w:pStyle w:val="Heading3"/>
      </w:pPr>
      <w:r w:rsidRPr="00A974BA">
        <w:t>Search</w:t>
      </w:r>
      <w:r w:rsidR="004678CD" w:rsidRPr="00A974BA">
        <w:t xml:space="preserve"> strategy</w:t>
      </w:r>
    </w:p>
    <w:p w14:paraId="0A67960B" w14:textId="77777777" w:rsidR="00A974BA" w:rsidRPr="00520B50" w:rsidRDefault="00A974BA" w:rsidP="00A974BA">
      <w:pPr>
        <w:rPr>
          <w:rFonts w:cstheme="minorHAnsi"/>
        </w:rPr>
      </w:pPr>
      <w:r>
        <w:rPr>
          <w:rFonts w:cstheme="minorHAnsi"/>
        </w:rPr>
        <w:t xml:space="preserve">Search terms and strategies will be developed closely with an experienced librarian. </w:t>
      </w:r>
    </w:p>
    <w:p w14:paraId="7DC376B1" w14:textId="77777777" w:rsidR="00A974BA" w:rsidRDefault="001E5CDE" w:rsidP="00A974BA">
      <w:pPr>
        <w:pStyle w:val="Heading3"/>
      </w:pPr>
      <w:r w:rsidRPr="00A974BA">
        <w:t xml:space="preserve"> </w:t>
      </w:r>
    </w:p>
    <w:p w14:paraId="08AD2733" w14:textId="5DEA3A17" w:rsidR="001B0D06" w:rsidRPr="00A974BA" w:rsidRDefault="001E5CDE" w:rsidP="00A974BA">
      <w:pPr>
        <w:pStyle w:val="Heading4"/>
        <w:ind w:left="720"/>
      </w:pPr>
      <w:r w:rsidRPr="00A974BA">
        <w:t>(PubMed)</w:t>
      </w:r>
      <w:r w:rsidR="001B0D06" w:rsidRPr="00A974BA">
        <w:t>:</w:t>
      </w:r>
    </w:p>
    <w:p w14:paraId="2CD41C29" w14:textId="62A4B9A7" w:rsidR="001B0D06" w:rsidRPr="00A974BA" w:rsidRDefault="001B0D06" w:rsidP="00A974BA">
      <w:pPr>
        <w:ind w:left="720"/>
        <w:rPr>
          <w:rFonts w:cstheme="minorHAnsi"/>
          <w:sz w:val="16"/>
          <w:szCs w:val="16"/>
        </w:rPr>
      </w:pPr>
      <w:r w:rsidRPr="00A974BA">
        <w:rPr>
          <w:rFonts w:cstheme="minorHAnsi"/>
          <w:color w:val="000000"/>
          <w:sz w:val="16"/>
          <w:szCs w:val="16"/>
          <w:shd w:val="clear" w:color="auto" w:fill="FFFFFF"/>
        </w:rPr>
        <w:t>((Aged[</w:t>
      </w:r>
      <w:proofErr w:type="spellStart"/>
      <w:r w:rsidRPr="00A974BA">
        <w:rPr>
          <w:rFonts w:cstheme="minorHAnsi"/>
          <w:color w:val="000000"/>
          <w:sz w:val="16"/>
          <w:szCs w:val="16"/>
          <w:shd w:val="clear" w:color="auto" w:fill="FFFFFF"/>
        </w:rPr>
        <w:t>MeSH</w:t>
      </w:r>
      <w:proofErr w:type="spellEnd"/>
      <w:r w:rsidRPr="00A974BA">
        <w:rPr>
          <w:rFonts w:cstheme="minorHAnsi"/>
          <w:color w:val="000000"/>
          <w:sz w:val="16"/>
          <w:szCs w:val="16"/>
          <w:shd w:val="clear" w:color="auto" w:fill="FFFFFF"/>
        </w:rPr>
        <w:t>] OR Aging[</w:t>
      </w:r>
      <w:proofErr w:type="spellStart"/>
      <w:r w:rsidRPr="00A974BA">
        <w:rPr>
          <w:rFonts w:cstheme="minorHAnsi"/>
          <w:color w:val="000000"/>
          <w:sz w:val="16"/>
          <w:szCs w:val="16"/>
          <w:shd w:val="clear" w:color="auto" w:fill="FFFFFF"/>
        </w:rPr>
        <w:t>MeSH</w:t>
      </w:r>
      <w:proofErr w:type="spellEnd"/>
      <w:r w:rsidRPr="00A974BA">
        <w:rPr>
          <w:rFonts w:cstheme="minorHAnsi"/>
          <w:color w:val="000000"/>
          <w:sz w:val="16"/>
          <w:szCs w:val="16"/>
          <w:shd w:val="clear" w:color="auto" w:fill="FFFFFF"/>
        </w:rPr>
        <w:t>] OR Aging[TIAB] OR Ageing[TIAB] OR "Middle Aged"[</w:t>
      </w:r>
      <w:proofErr w:type="spellStart"/>
      <w:r w:rsidRPr="00A974BA">
        <w:rPr>
          <w:rFonts w:cstheme="minorHAnsi"/>
          <w:color w:val="000000"/>
          <w:sz w:val="16"/>
          <w:szCs w:val="16"/>
          <w:shd w:val="clear" w:color="auto" w:fill="FFFFFF"/>
        </w:rPr>
        <w:t>MeSH</w:t>
      </w:r>
      <w:proofErr w:type="spellEnd"/>
      <w:r w:rsidRPr="00A974BA">
        <w:rPr>
          <w:rFonts w:cstheme="minorHAnsi"/>
          <w:color w:val="000000"/>
          <w:sz w:val="16"/>
          <w:szCs w:val="16"/>
          <w:shd w:val="clear" w:color="auto" w:fill="FFFFFF"/>
        </w:rPr>
        <w:t>] OR middle-age[TIAB] OR middle-aged[TIAB] OR older-adult*[TIAB] OR age-related[TIAB] OR older-men[</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older-women[</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elderly[TIAB] OR geriatric*[TIAB]) AND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MeSH</w:t>
      </w:r>
      <w:proofErr w:type="spellEnd"/>
      <w:r w:rsidRPr="00A974BA">
        <w:rPr>
          <w:rFonts w:cstheme="minorHAnsi"/>
          <w:color w:val="000000"/>
          <w:sz w:val="16"/>
          <w:szCs w:val="16"/>
          <w:shd w:val="clear" w:color="auto" w:fill="FFFFFF"/>
        </w:rPr>
        <w:t xml:space="preserve"> Terms] OR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 xml:space="preserve"> south of the </w:t>
      </w:r>
      <w:proofErr w:type="spellStart"/>
      <w:r w:rsidRPr="00A974BA">
        <w:rPr>
          <w:rFonts w:cstheme="minorHAnsi"/>
          <w:color w:val="000000"/>
          <w:sz w:val="16"/>
          <w:szCs w:val="16"/>
          <w:shd w:val="clear" w:color="auto" w:fill="FFFFFF"/>
        </w:rPr>
        <w:t>sahara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MeSH</w:t>
      </w:r>
      <w:proofErr w:type="spellEnd"/>
      <w:r w:rsidRPr="00A974BA">
        <w:rPr>
          <w:rFonts w:cstheme="minorHAnsi"/>
          <w:color w:val="000000"/>
          <w:sz w:val="16"/>
          <w:szCs w:val="16"/>
          <w:shd w:val="clear" w:color="auto" w:fill="FFFFFF"/>
        </w:rPr>
        <w:t xml:space="preserve"> Terms] OR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AND "south"[</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AND "</w:t>
      </w:r>
      <w:proofErr w:type="spellStart"/>
      <w:r w:rsidRPr="00A974BA">
        <w:rPr>
          <w:rFonts w:cstheme="minorHAnsi"/>
          <w:color w:val="000000"/>
          <w:sz w:val="16"/>
          <w:szCs w:val="16"/>
          <w:shd w:val="clear" w:color="auto" w:fill="FFFFFF"/>
        </w:rPr>
        <w:t>sahara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 xml:space="preserve"> south of the </w:t>
      </w:r>
      <w:proofErr w:type="spellStart"/>
      <w:r w:rsidRPr="00A974BA">
        <w:rPr>
          <w:rFonts w:cstheme="minorHAnsi"/>
          <w:color w:val="000000"/>
          <w:sz w:val="16"/>
          <w:szCs w:val="16"/>
          <w:shd w:val="clear" w:color="auto" w:fill="FFFFFF"/>
        </w:rPr>
        <w:t>sahara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sub saharan</w:t>
      </w:r>
      <w:proofErr w:type="spellEnd"/>
      <w:r w:rsidRPr="00A974BA">
        <w:rPr>
          <w:rFonts w:cstheme="minorHAnsi"/>
          <w:color w:val="000000"/>
          <w:sz w:val="16"/>
          <w:szCs w:val="16"/>
          <w:shd w:val="clear" w:color="auto" w:fill="FFFFFF"/>
        </w:rPr>
        <w:t xml:space="preserve">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"northern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"central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"eastern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"east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"southern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"south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"western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"west </w:t>
      </w:r>
      <w:proofErr w:type="spellStart"/>
      <w:r w:rsidRPr="00A974BA">
        <w:rPr>
          <w:rFonts w:cstheme="minorHAnsi"/>
          <w:color w:val="000000"/>
          <w:sz w:val="16"/>
          <w:szCs w:val="16"/>
          <w:shd w:val="clear" w:color="auto" w:fill="FFFFFF"/>
        </w:rPr>
        <w:t>africa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algeria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egypt</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libya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morocco</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tunisia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cameroon</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"central </w:t>
      </w:r>
      <w:proofErr w:type="spellStart"/>
      <w:r w:rsidRPr="00A974BA">
        <w:rPr>
          <w:rFonts w:cstheme="minorHAnsi"/>
          <w:color w:val="000000"/>
          <w:sz w:val="16"/>
          <w:szCs w:val="16"/>
          <w:shd w:val="clear" w:color="auto" w:fill="FFFFFF"/>
        </w:rPr>
        <w:t>african</w:t>
      </w:r>
      <w:proofErr w:type="spellEnd"/>
      <w:r w:rsidRPr="00A974BA">
        <w:rPr>
          <w:rFonts w:cstheme="minorHAnsi"/>
          <w:color w:val="000000"/>
          <w:sz w:val="16"/>
          <w:szCs w:val="16"/>
          <w:shd w:val="clear" w:color="auto" w:fill="FFFFFF"/>
        </w:rPr>
        <w:t xml:space="preserve"> republic*"[</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chad</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congo</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"DRC"[</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"equatorial guinea*"[</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gabon</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sao</w:t>
      </w:r>
      <w:proofErr w:type="spellEnd"/>
      <w:r w:rsidRPr="00A974BA">
        <w:rPr>
          <w:rFonts w:cstheme="minorHAnsi"/>
          <w:color w:val="000000"/>
          <w:sz w:val="16"/>
          <w:szCs w:val="16"/>
          <w:shd w:val="clear" w:color="auto" w:fill="FFFFFF"/>
        </w:rPr>
        <w:t xml:space="preserve"> tome and </w:t>
      </w:r>
      <w:proofErr w:type="spellStart"/>
      <w:r w:rsidRPr="00A974BA">
        <w:rPr>
          <w:rFonts w:cstheme="minorHAnsi"/>
          <w:color w:val="000000"/>
          <w:sz w:val="16"/>
          <w:szCs w:val="16"/>
          <w:shd w:val="clear" w:color="auto" w:fill="FFFFFF"/>
        </w:rPr>
        <w:t>principe</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burundi</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djibouti</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eritrea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ethiopia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kenya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rwanda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somalia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"south </w:t>
      </w:r>
      <w:proofErr w:type="spellStart"/>
      <w:r w:rsidRPr="00A974BA">
        <w:rPr>
          <w:rFonts w:cstheme="minorHAnsi"/>
          <w:color w:val="000000"/>
          <w:sz w:val="16"/>
          <w:szCs w:val="16"/>
          <w:shd w:val="clear" w:color="auto" w:fill="FFFFFF"/>
        </w:rPr>
        <w:t>sudan</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sudan</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tanzania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uganda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angola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botswana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eswatini</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swaziland</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lesotho</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malawi</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mozambique</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namibia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zambia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zimbabwe</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benin</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MeSH</w:t>
      </w:r>
      <w:proofErr w:type="spellEnd"/>
      <w:r w:rsidRPr="00A974BA">
        <w:rPr>
          <w:rFonts w:cstheme="minorHAnsi"/>
          <w:color w:val="000000"/>
          <w:sz w:val="16"/>
          <w:szCs w:val="16"/>
          <w:shd w:val="clear" w:color="auto" w:fill="FFFFFF"/>
        </w:rPr>
        <w:t xml:space="preserve"> Terms] OR "</w:t>
      </w:r>
      <w:proofErr w:type="spellStart"/>
      <w:r w:rsidRPr="00A974BA">
        <w:rPr>
          <w:rFonts w:cstheme="minorHAnsi"/>
          <w:color w:val="000000"/>
          <w:sz w:val="16"/>
          <w:szCs w:val="16"/>
          <w:shd w:val="clear" w:color="auto" w:fill="FFFFFF"/>
        </w:rPr>
        <w:t>benin</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benin</w:t>
      </w:r>
      <w:proofErr w:type="spellEnd"/>
      <w:r w:rsidRPr="00A974BA">
        <w:rPr>
          <w:rFonts w:cstheme="minorHAnsi"/>
          <w:color w:val="000000"/>
          <w:sz w:val="16"/>
          <w:szCs w:val="16"/>
          <w:shd w:val="clear" w:color="auto" w:fill="FFFFFF"/>
        </w:rPr>
        <w:t xml:space="preserve"> s"[</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burkina</w:t>
      </w:r>
      <w:proofErr w:type="spellEnd"/>
      <w:r w:rsidRPr="00A974BA">
        <w:rPr>
          <w:rFonts w:cstheme="minorHAnsi"/>
          <w:color w:val="000000"/>
          <w:sz w:val="16"/>
          <w:szCs w:val="16"/>
          <w:shd w:val="clear" w:color="auto" w:fill="FFFFFF"/>
        </w:rPr>
        <w:t xml:space="preserve"> </w:t>
      </w:r>
      <w:proofErr w:type="spellStart"/>
      <w:r w:rsidRPr="00A974BA">
        <w:rPr>
          <w:rFonts w:cstheme="minorHAnsi"/>
          <w:color w:val="000000"/>
          <w:sz w:val="16"/>
          <w:szCs w:val="16"/>
          <w:shd w:val="clear" w:color="auto" w:fill="FFFFFF"/>
        </w:rPr>
        <w:t>faso</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cabo</w:t>
      </w:r>
      <w:proofErr w:type="spellEnd"/>
      <w:r w:rsidRPr="00A974BA">
        <w:rPr>
          <w:rFonts w:cstheme="minorHAnsi"/>
          <w:color w:val="000000"/>
          <w:sz w:val="16"/>
          <w:szCs w:val="16"/>
          <w:shd w:val="clear" w:color="auto" w:fill="FFFFFF"/>
        </w:rPr>
        <w:t xml:space="preserve"> </w:t>
      </w:r>
      <w:proofErr w:type="spellStart"/>
      <w:r w:rsidRPr="00A974BA">
        <w:rPr>
          <w:rFonts w:cstheme="minorHAnsi"/>
          <w:color w:val="000000"/>
          <w:sz w:val="16"/>
          <w:szCs w:val="16"/>
          <w:shd w:val="clear" w:color="auto" w:fill="FFFFFF"/>
        </w:rPr>
        <w:t>verde</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"cote d </w:t>
      </w:r>
      <w:proofErr w:type="spellStart"/>
      <w:r w:rsidRPr="00A974BA">
        <w:rPr>
          <w:rFonts w:cstheme="minorHAnsi"/>
          <w:color w:val="000000"/>
          <w:sz w:val="16"/>
          <w:szCs w:val="16"/>
          <w:shd w:val="clear" w:color="auto" w:fill="FFFFFF"/>
        </w:rPr>
        <w:t>ivoire</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"ivory coast*"[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gambia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ghana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"guinea*"[</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xml:space="preserve">] OR "guinea </w:t>
      </w:r>
      <w:proofErr w:type="spellStart"/>
      <w:r w:rsidRPr="00A974BA">
        <w:rPr>
          <w:rFonts w:cstheme="minorHAnsi"/>
          <w:color w:val="000000"/>
          <w:sz w:val="16"/>
          <w:szCs w:val="16"/>
          <w:shd w:val="clear" w:color="auto" w:fill="FFFFFF"/>
        </w:rPr>
        <w:t>bissau</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liberia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mali</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mauritania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niger</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nigeria</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senegal</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sierra</w:t>
      </w:r>
      <w:proofErr w:type="spellEnd"/>
      <w:r w:rsidRPr="00A974BA">
        <w:rPr>
          <w:rFonts w:cstheme="minorHAnsi"/>
          <w:color w:val="000000"/>
          <w:sz w:val="16"/>
          <w:szCs w:val="16"/>
          <w:shd w:val="clear" w:color="auto" w:fill="FFFFFF"/>
        </w:rPr>
        <w:t xml:space="preserve"> </w:t>
      </w:r>
      <w:proofErr w:type="spellStart"/>
      <w:r w:rsidRPr="00A974BA">
        <w:rPr>
          <w:rFonts w:cstheme="minorHAnsi"/>
          <w:color w:val="000000"/>
          <w:sz w:val="16"/>
          <w:szCs w:val="16"/>
          <w:shd w:val="clear" w:color="auto" w:fill="FFFFFF"/>
        </w:rPr>
        <w:t>leone</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OR "</w:t>
      </w:r>
      <w:proofErr w:type="spellStart"/>
      <w:r w:rsidRPr="00A974BA">
        <w:rPr>
          <w:rFonts w:cstheme="minorHAnsi"/>
          <w:color w:val="000000"/>
          <w:sz w:val="16"/>
          <w:szCs w:val="16"/>
          <w:shd w:val="clear" w:color="auto" w:fill="FFFFFF"/>
        </w:rPr>
        <w:t>togo</w:t>
      </w:r>
      <w:proofErr w:type="spellEnd"/>
      <w:r w:rsidRPr="00A974BA">
        <w:rPr>
          <w:rFonts w:cstheme="minorHAnsi"/>
          <w:color w:val="000000"/>
          <w:sz w:val="16"/>
          <w:szCs w:val="16"/>
          <w:shd w:val="clear" w:color="auto" w:fill="FFFFFF"/>
        </w:rPr>
        <w:t>*"[</w:t>
      </w:r>
      <w:proofErr w:type="spellStart"/>
      <w:r w:rsidRPr="00A974BA">
        <w:rPr>
          <w:rFonts w:cstheme="minorHAnsi"/>
          <w:color w:val="000000"/>
          <w:sz w:val="16"/>
          <w:szCs w:val="16"/>
          <w:shd w:val="clear" w:color="auto" w:fill="FFFFFF"/>
        </w:rPr>
        <w:t>tiab</w:t>
      </w:r>
      <w:proofErr w:type="spellEnd"/>
      <w:r w:rsidRPr="00A974BA">
        <w:rPr>
          <w:rFonts w:cstheme="minorHAnsi"/>
          <w:color w:val="000000"/>
          <w:sz w:val="16"/>
          <w:szCs w:val="16"/>
          <w:shd w:val="clear" w:color="auto" w:fill="FFFFFF"/>
        </w:rPr>
        <w:t>]))) AND ("Sexual Health"[Mesh] OR Sexual-health*[TIAB] OR Sexual-function*[TIAB] OR "Sexual Dysfunction, Physiological"[Mesh] OR Sexual-dysfunction*[TIAB] OR Sexual-disorder*[TIAB] OR Sex-disorder*[TIAB] OR Dyspareunia[TIAB] OR Erectile-dysfunction*[TIAB] OR Impotence[TIAB] OR Impotent[TIAB] OR Premature-Ejaculation[TIAB] OR Vaginismus[TIAB] OR "Sexual Behavior"[</w:t>
      </w:r>
      <w:proofErr w:type="spellStart"/>
      <w:r w:rsidRPr="00A974BA">
        <w:rPr>
          <w:rFonts w:cstheme="minorHAnsi"/>
          <w:color w:val="000000"/>
          <w:sz w:val="16"/>
          <w:szCs w:val="16"/>
          <w:shd w:val="clear" w:color="auto" w:fill="FFFFFF"/>
        </w:rPr>
        <w:t>Mesh:NoExp</w:t>
      </w:r>
      <w:proofErr w:type="spellEnd"/>
      <w:r w:rsidRPr="00A974BA">
        <w:rPr>
          <w:rFonts w:cstheme="minorHAnsi"/>
          <w:color w:val="000000"/>
          <w:sz w:val="16"/>
          <w:szCs w:val="16"/>
          <w:shd w:val="clear" w:color="auto" w:fill="FFFFFF"/>
        </w:rPr>
        <w:t>] OR "Coitus"[Mesh] OR Sexual-behavior*[TIAB] OR Sexual-</w:t>
      </w:r>
      <w:proofErr w:type="spellStart"/>
      <w:r w:rsidRPr="00A974BA">
        <w:rPr>
          <w:rFonts w:cstheme="minorHAnsi"/>
          <w:color w:val="000000"/>
          <w:sz w:val="16"/>
          <w:szCs w:val="16"/>
          <w:shd w:val="clear" w:color="auto" w:fill="FFFFFF"/>
        </w:rPr>
        <w:t>behaviour</w:t>
      </w:r>
      <w:proofErr w:type="spellEnd"/>
      <w:r w:rsidRPr="00A974BA">
        <w:rPr>
          <w:rFonts w:cstheme="minorHAnsi"/>
          <w:color w:val="000000"/>
          <w:sz w:val="16"/>
          <w:szCs w:val="16"/>
          <w:shd w:val="clear" w:color="auto" w:fill="FFFFFF"/>
        </w:rPr>
        <w:t>*[TIAB] OR Sexual-</w:t>
      </w:r>
      <w:proofErr w:type="spellStart"/>
      <w:r w:rsidRPr="00A974BA">
        <w:rPr>
          <w:rFonts w:cstheme="minorHAnsi"/>
          <w:color w:val="000000"/>
          <w:sz w:val="16"/>
          <w:szCs w:val="16"/>
          <w:shd w:val="clear" w:color="auto" w:fill="FFFFFF"/>
        </w:rPr>
        <w:t>activit</w:t>
      </w:r>
      <w:proofErr w:type="spellEnd"/>
      <w:r w:rsidRPr="00A974BA">
        <w:rPr>
          <w:rFonts w:cstheme="minorHAnsi"/>
          <w:color w:val="000000"/>
          <w:sz w:val="16"/>
          <w:szCs w:val="16"/>
          <w:shd w:val="clear" w:color="auto" w:fill="FFFFFF"/>
        </w:rPr>
        <w:t>*[TIAB] OR Sex-behavior*[TIAB] OR sexual-satisfaction[TIAB] OR sexually-</w:t>
      </w:r>
      <w:proofErr w:type="spellStart"/>
      <w:r w:rsidRPr="00A974BA">
        <w:rPr>
          <w:rFonts w:cstheme="minorHAnsi"/>
          <w:color w:val="000000"/>
          <w:sz w:val="16"/>
          <w:szCs w:val="16"/>
          <w:shd w:val="clear" w:color="auto" w:fill="FFFFFF"/>
        </w:rPr>
        <w:t>satisf</w:t>
      </w:r>
      <w:proofErr w:type="spellEnd"/>
      <w:r w:rsidRPr="00A974BA">
        <w:rPr>
          <w:rFonts w:cstheme="minorHAnsi"/>
          <w:color w:val="000000"/>
          <w:sz w:val="16"/>
          <w:szCs w:val="16"/>
          <w:shd w:val="clear" w:color="auto" w:fill="FFFFFF"/>
        </w:rPr>
        <w:t>*[TIAB] OR sexual-well-being[TIAB] OR sexual-pleasure[TIAB])</w:t>
      </w:r>
    </w:p>
    <w:p w14:paraId="723F12F9" w14:textId="77777777" w:rsidR="00481F33" w:rsidRDefault="00481F33" w:rsidP="00481F33">
      <w:pPr>
        <w:rPr>
          <w:rFonts w:cstheme="minorHAnsi"/>
        </w:rPr>
      </w:pPr>
    </w:p>
    <w:p w14:paraId="6E03AE73" w14:textId="7C5C0038" w:rsidR="00A974BA" w:rsidRDefault="00A974BA" w:rsidP="00A974BA">
      <w:pPr>
        <w:pStyle w:val="Heading4"/>
        <w:ind w:left="720"/>
      </w:pPr>
      <w:r>
        <w:t>Other Searches:</w:t>
      </w:r>
    </w:p>
    <w:p w14:paraId="2F42FD4D" w14:textId="79B1103A" w:rsidR="00A974BA" w:rsidRPr="00520B50" w:rsidRDefault="00A974BA" w:rsidP="00A974BA">
      <w:pPr>
        <w:ind w:left="720"/>
        <w:rPr>
          <w:rFonts w:cstheme="minorHAnsi"/>
        </w:rPr>
      </w:pPr>
      <w:r>
        <w:rPr>
          <w:rFonts w:cstheme="minorHAnsi"/>
        </w:rPr>
        <w:t xml:space="preserve">We will search for previously published systematic and scoping reviews on the topic and review their reference list for additional studies. </w:t>
      </w:r>
    </w:p>
    <w:p w14:paraId="437F6A63" w14:textId="77777777" w:rsidR="004678CD" w:rsidRPr="00A974BA" w:rsidRDefault="004678CD" w:rsidP="00A974BA">
      <w:pPr>
        <w:pStyle w:val="Heading3"/>
      </w:pPr>
      <w:r w:rsidRPr="00A974BA">
        <w:t>Study records:</w:t>
      </w:r>
    </w:p>
    <w:p w14:paraId="2F588456" w14:textId="29F3B4E4" w:rsidR="004678CD" w:rsidRPr="00520B50" w:rsidRDefault="004678CD" w:rsidP="00A974BA">
      <w:pPr>
        <w:pStyle w:val="Heading4"/>
      </w:pPr>
      <w:r w:rsidRPr="00520B50">
        <w:tab/>
        <w:t>Data management:</w:t>
      </w:r>
      <w:r w:rsidR="000B51DC" w:rsidRPr="00520B50">
        <w:t xml:space="preserve"> </w:t>
      </w:r>
    </w:p>
    <w:p w14:paraId="1E207905" w14:textId="0FDEE7F0" w:rsidR="000B51DC" w:rsidRPr="00520B50" w:rsidRDefault="000B51DC" w:rsidP="000B51DC">
      <w:pPr>
        <w:rPr>
          <w:rFonts w:cstheme="minorHAnsi"/>
        </w:rPr>
      </w:pPr>
      <w:r w:rsidRPr="00520B50">
        <w:rPr>
          <w:rFonts w:cstheme="minorHAnsi"/>
        </w:rPr>
        <w:tab/>
        <w:t>Rayyan</w:t>
      </w:r>
      <w:r w:rsidR="000E6319">
        <w:rPr>
          <w:rFonts w:cstheme="minorHAnsi"/>
        </w:rPr>
        <w:t xml:space="preserve"> and Endnote</w:t>
      </w:r>
      <w:r w:rsidRPr="00520B50">
        <w:rPr>
          <w:rFonts w:cstheme="minorHAnsi"/>
        </w:rPr>
        <w:t xml:space="preserve"> will be utilized to manage the records being </w:t>
      </w:r>
      <w:r w:rsidR="00A974BA" w:rsidRPr="00520B50">
        <w:rPr>
          <w:rFonts w:cstheme="minorHAnsi"/>
        </w:rPr>
        <w:t>screened.</w:t>
      </w:r>
      <w:r w:rsidRPr="00520B50">
        <w:rPr>
          <w:rFonts w:cstheme="minorHAnsi"/>
        </w:rPr>
        <w:t xml:space="preserve"> </w:t>
      </w:r>
    </w:p>
    <w:p w14:paraId="271855D6" w14:textId="77777777" w:rsidR="004678CD" w:rsidRPr="00A974BA" w:rsidRDefault="004678CD" w:rsidP="00A974BA">
      <w:pPr>
        <w:pStyle w:val="Heading4"/>
      </w:pPr>
      <w:r w:rsidRPr="00A974BA">
        <w:lastRenderedPageBreak/>
        <w:tab/>
        <w:t>Selection process:</w:t>
      </w:r>
    </w:p>
    <w:p w14:paraId="2C0FA8CD" w14:textId="00661C7C" w:rsidR="004678CD" w:rsidRPr="00520B50" w:rsidRDefault="004678CD" w:rsidP="00A974BA">
      <w:pPr>
        <w:ind w:left="720"/>
        <w:rPr>
          <w:rFonts w:cstheme="minorHAnsi"/>
        </w:rPr>
      </w:pPr>
      <w:r w:rsidRPr="00520B50">
        <w:rPr>
          <w:rFonts w:cstheme="minorHAnsi"/>
        </w:rPr>
        <w:t xml:space="preserve">Two reviewers will </w:t>
      </w:r>
      <w:r w:rsidR="000B51DC" w:rsidRPr="00520B50">
        <w:rPr>
          <w:rFonts w:cstheme="minorHAnsi"/>
        </w:rPr>
        <w:t xml:space="preserve">use Rayyan to </w:t>
      </w:r>
      <w:r w:rsidRPr="00520B50">
        <w:rPr>
          <w:rFonts w:cstheme="minorHAnsi"/>
        </w:rPr>
        <w:t>independently screen titles and abstracts</w:t>
      </w:r>
      <w:r w:rsidR="000B51DC" w:rsidRPr="00520B50">
        <w:rPr>
          <w:rFonts w:cstheme="minorHAnsi"/>
        </w:rPr>
        <w:t xml:space="preserve"> identified through the search</w:t>
      </w:r>
      <w:r w:rsidRPr="00520B50">
        <w:rPr>
          <w:rFonts w:cstheme="minorHAnsi"/>
        </w:rPr>
        <w:t>, for inclusion in the review</w:t>
      </w:r>
      <w:r w:rsidR="000B51DC" w:rsidRPr="00520B50">
        <w:rPr>
          <w:rFonts w:cstheme="minorHAnsi"/>
        </w:rPr>
        <w:t xml:space="preserve">. </w:t>
      </w:r>
      <w:r w:rsidR="003F738E" w:rsidRPr="00520B50">
        <w:rPr>
          <w:rFonts w:cstheme="minorHAnsi"/>
        </w:rPr>
        <w:t xml:space="preserve">The </w:t>
      </w:r>
      <w:proofErr w:type="gramStart"/>
      <w:r w:rsidR="00D65E3E">
        <w:rPr>
          <w:rFonts w:cstheme="minorHAnsi"/>
        </w:rPr>
        <w:t>full-text</w:t>
      </w:r>
      <w:proofErr w:type="gramEnd"/>
      <w:r w:rsidR="00D65E3E">
        <w:rPr>
          <w:rFonts w:cstheme="minorHAnsi"/>
        </w:rPr>
        <w:t xml:space="preserve"> of the </w:t>
      </w:r>
      <w:r w:rsidR="003F738E" w:rsidRPr="00520B50">
        <w:rPr>
          <w:rFonts w:cstheme="minorHAnsi"/>
        </w:rPr>
        <w:t xml:space="preserve">identified articles will be retrieved and </w:t>
      </w:r>
      <w:r w:rsidR="00A974BA">
        <w:rPr>
          <w:rFonts w:cstheme="minorHAnsi"/>
        </w:rPr>
        <w:t xml:space="preserve">will be reviewed </w:t>
      </w:r>
      <w:r w:rsidR="00D65E3E">
        <w:rPr>
          <w:rFonts w:cstheme="minorHAnsi"/>
        </w:rPr>
        <w:t>by both independent reviewers</w:t>
      </w:r>
    </w:p>
    <w:p w14:paraId="54B05885" w14:textId="2A15DBD8" w:rsidR="004678CD" w:rsidRPr="00A974BA" w:rsidRDefault="004678CD" w:rsidP="00A974BA">
      <w:pPr>
        <w:pStyle w:val="Heading4"/>
        <w:ind w:firstLine="720"/>
      </w:pPr>
      <w:r w:rsidRPr="00A974BA">
        <w:t>Data collection process:</w:t>
      </w:r>
    </w:p>
    <w:p w14:paraId="1CE0032F" w14:textId="77777777" w:rsidR="00A80169" w:rsidRPr="00520B50" w:rsidRDefault="004678CD" w:rsidP="004678CD">
      <w:pPr>
        <w:ind w:left="720"/>
        <w:rPr>
          <w:rFonts w:cstheme="minorHAnsi"/>
        </w:rPr>
      </w:pPr>
      <w:r w:rsidRPr="00520B50">
        <w:rPr>
          <w:rFonts w:cstheme="minorHAnsi"/>
        </w:rPr>
        <w:t>Data will be extracted using a standardized data extraction form and will include</w:t>
      </w:r>
      <w:r w:rsidR="00A80169" w:rsidRPr="00520B50">
        <w:rPr>
          <w:rFonts w:cstheme="minorHAnsi"/>
        </w:rPr>
        <w:t>:</w:t>
      </w:r>
    </w:p>
    <w:p w14:paraId="1CC993EA" w14:textId="77777777" w:rsidR="000B51DC" w:rsidRPr="00520B50" w:rsidRDefault="004678CD" w:rsidP="000B51DC">
      <w:pPr>
        <w:pStyle w:val="ListParagraph"/>
        <w:numPr>
          <w:ilvl w:val="0"/>
          <w:numId w:val="2"/>
        </w:numPr>
        <w:rPr>
          <w:rFonts w:cstheme="minorHAnsi"/>
        </w:rPr>
      </w:pPr>
      <w:r w:rsidRPr="00520B50">
        <w:rPr>
          <w:rFonts w:cstheme="minorHAnsi"/>
        </w:rPr>
        <w:t>sample size</w:t>
      </w:r>
    </w:p>
    <w:p w14:paraId="4F817309" w14:textId="0C939277" w:rsidR="000B51DC" w:rsidRPr="00520B50" w:rsidRDefault="000B51DC" w:rsidP="000B51DC">
      <w:pPr>
        <w:pStyle w:val="ListParagraph"/>
        <w:numPr>
          <w:ilvl w:val="0"/>
          <w:numId w:val="2"/>
        </w:numPr>
        <w:rPr>
          <w:rFonts w:cstheme="minorHAnsi"/>
        </w:rPr>
      </w:pPr>
      <w:r w:rsidRPr="00520B50">
        <w:rPr>
          <w:rFonts w:cstheme="minorHAnsi"/>
        </w:rPr>
        <w:t>Author(s) and year of publication</w:t>
      </w:r>
    </w:p>
    <w:p w14:paraId="59DB1459" w14:textId="77777777" w:rsidR="000B51DC" w:rsidRPr="00520B50" w:rsidRDefault="000B51DC" w:rsidP="000B51DC">
      <w:pPr>
        <w:pStyle w:val="ListParagraph"/>
        <w:numPr>
          <w:ilvl w:val="0"/>
          <w:numId w:val="2"/>
        </w:numPr>
        <w:rPr>
          <w:rFonts w:cstheme="minorHAnsi"/>
        </w:rPr>
      </w:pPr>
      <w:r w:rsidRPr="00520B50">
        <w:rPr>
          <w:rFonts w:cstheme="minorHAnsi"/>
        </w:rPr>
        <w:t>Journal</w:t>
      </w:r>
    </w:p>
    <w:p w14:paraId="25AF2146" w14:textId="77777777" w:rsidR="000B51DC" w:rsidRPr="00520B50" w:rsidRDefault="000B51DC" w:rsidP="000B51DC">
      <w:pPr>
        <w:pStyle w:val="ListParagraph"/>
        <w:numPr>
          <w:ilvl w:val="0"/>
          <w:numId w:val="2"/>
        </w:numPr>
        <w:rPr>
          <w:rFonts w:cstheme="minorHAnsi"/>
        </w:rPr>
      </w:pPr>
      <w:r w:rsidRPr="00520B50">
        <w:rPr>
          <w:rFonts w:cstheme="minorHAnsi"/>
        </w:rPr>
        <w:t>Country</w:t>
      </w:r>
    </w:p>
    <w:p w14:paraId="76EE18E8" w14:textId="005E3665" w:rsidR="000B51DC" w:rsidRPr="00520B50" w:rsidRDefault="000B51DC" w:rsidP="000B51DC">
      <w:pPr>
        <w:pStyle w:val="ListParagraph"/>
        <w:numPr>
          <w:ilvl w:val="0"/>
          <w:numId w:val="2"/>
        </w:numPr>
        <w:rPr>
          <w:rFonts w:cstheme="minorHAnsi"/>
        </w:rPr>
      </w:pPr>
      <w:r w:rsidRPr="00520B50">
        <w:rPr>
          <w:rFonts w:cstheme="minorHAnsi"/>
        </w:rPr>
        <w:t xml:space="preserve">Study Design (longitudinal vs cross-sectional) </w:t>
      </w:r>
      <w:r w:rsidRPr="00520B50">
        <w:rPr>
          <w:rFonts w:cstheme="minorHAnsi"/>
        </w:rPr>
        <w:tab/>
      </w:r>
    </w:p>
    <w:p w14:paraId="200177D6" w14:textId="4A1351A1" w:rsidR="000B51DC" w:rsidRPr="00520B50" w:rsidRDefault="000B51DC" w:rsidP="000B51DC">
      <w:pPr>
        <w:pStyle w:val="ListParagraph"/>
        <w:numPr>
          <w:ilvl w:val="0"/>
          <w:numId w:val="2"/>
        </w:numPr>
        <w:rPr>
          <w:rFonts w:cstheme="minorHAnsi"/>
        </w:rPr>
      </w:pPr>
      <w:r w:rsidRPr="00520B50">
        <w:rPr>
          <w:rFonts w:cstheme="minorHAnsi"/>
        </w:rPr>
        <w:t>Population/ participant characteristics (age</w:t>
      </w:r>
      <w:r w:rsidR="00520B50" w:rsidRPr="00520B50">
        <w:rPr>
          <w:rFonts w:cstheme="minorHAnsi"/>
        </w:rPr>
        <w:t xml:space="preserve"> &gt;40</w:t>
      </w:r>
      <w:r w:rsidRPr="00520B50">
        <w:rPr>
          <w:rFonts w:cstheme="minorHAnsi"/>
        </w:rPr>
        <w:t>, gender)</w:t>
      </w:r>
      <w:r w:rsidRPr="00520B50">
        <w:rPr>
          <w:rFonts w:cstheme="minorHAnsi"/>
        </w:rPr>
        <w:tab/>
      </w:r>
    </w:p>
    <w:p w14:paraId="234C9FD5" w14:textId="77777777" w:rsidR="000B51DC" w:rsidRPr="00520B50" w:rsidRDefault="000B51DC" w:rsidP="000B51DC">
      <w:pPr>
        <w:pStyle w:val="ListParagraph"/>
        <w:numPr>
          <w:ilvl w:val="0"/>
          <w:numId w:val="2"/>
        </w:numPr>
        <w:rPr>
          <w:rFonts w:cstheme="minorHAnsi"/>
        </w:rPr>
      </w:pPr>
      <w:r w:rsidRPr="00520B50">
        <w:rPr>
          <w:rFonts w:cstheme="minorHAnsi"/>
        </w:rPr>
        <w:t>Rural/urban</w:t>
      </w:r>
      <w:r w:rsidRPr="00520B50">
        <w:rPr>
          <w:rFonts w:cstheme="minorHAnsi"/>
        </w:rPr>
        <w:tab/>
      </w:r>
    </w:p>
    <w:p w14:paraId="03462187" w14:textId="77777777" w:rsidR="000B51DC" w:rsidRPr="00520B50" w:rsidRDefault="000B51DC" w:rsidP="000B51DC">
      <w:pPr>
        <w:pStyle w:val="ListParagraph"/>
        <w:numPr>
          <w:ilvl w:val="0"/>
          <w:numId w:val="2"/>
        </w:numPr>
        <w:rPr>
          <w:rFonts w:cstheme="minorHAnsi"/>
        </w:rPr>
      </w:pPr>
      <w:r w:rsidRPr="00520B50">
        <w:rPr>
          <w:rFonts w:cstheme="minorHAnsi"/>
        </w:rPr>
        <w:t>How data were collected</w:t>
      </w:r>
      <w:r w:rsidRPr="00520B50">
        <w:rPr>
          <w:rFonts w:cstheme="minorHAnsi"/>
        </w:rPr>
        <w:tab/>
      </w:r>
    </w:p>
    <w:p w14:paraId="4EA1BE70" w14:textId="77777777" w:rsidR="00520B50" w:rsidRPr="00520B50" w:rsidRDefault="000B51DC" w:rsidP="000B51DC">
      <w:pPr>
        <w:pStyle w:val="ListParagraph"/>
        <w:numPr>
          <w:ilvl w:val="0"/>
          <w:numId w:val="2"/>
        </w:numPr>
        <w:rPr>
          <w:rFonts w:cstheme="minorHAnsi"/>
        </w:rPr>
      </w:pPr>
      <w:r w:rsidRPr="00520B50">
        <w:rPr>
          <w:rFonts w:cstheme="minorHAnsi"/>
        </w:rPr>
        <w:t xml:space="preserve">Year </w:t>
      </w:r>
      <w:proofErr w:type="gramStart"/>
      <w:r w:rsidRPr="00520B50">
        <w:rPr>
          <w:rFonts w:cstheme="minorHAnsi"/>
        </w:rPr>
        <w:t>collected</w:t>
      </w:r>
      <w:proofErr w:type="gramEnd"/>
      <w:r w:rsidRPr="00520B50">
        <w:rPr>
          <w:rFonts w:cstheme="minorHAnsi"/>
        </w:rPr>
        <w:tab/>
      </w:r>
    </w:p>
    <w:p w14:paraId="51341ADA" w14:textId="622F60CF" w:rsidR="000B51DC" w:rsidRPr="00520B50" w:rsidRDefault="000B51DC" w:rsidP="000B51DC">
      <w:pPr>
        <w:pStyle w:val="ListParagraph"/>
        <w:numPr>
          <w:ilvl w:val="0"/>
          <w:numId w:val="2"/>
        </w:numPr>
        <w:rPr>
          <w:rFonts w:cstheme="minorHAnsi"/>
        </w:rPr>
      </w:pPr>
      <w:r w:rsidRPr="00520B50">
        <w:rPr>
          <w:rFonts w:cstheme="minorHAnsi"/>
        </w:rPr>
        <w:t>Tools used.</w:t>
      </w:r>
      <w:r w:rsidRPr="00520B50">
        <w:rPr>
          <w:rFonts w:cstheme="minorHAnsi"/>
        </w:rPr>
        <w:tab/>
      </w:r>
    </w:p>
    <w:p w14:paraId="5C4D3BFB" w14:textId="77F3B69B" w:rsidR="000B51DC" w:rsidRPr="00520B50" w:rsidRDefault="000B51DC" w:rsidP="000B51DC">
      <w:pPr>
        <w:pStyle w:val="ListParagraph"/>
        <w:numPr>
          <w:ilvl w:val="0"/>
          <w:numId w:val="2"/>
        </w:numPr>
        <w:rPr>
          <w:rFonts w:cstheme="minorHAnsi"/>
        </w:rPr>
      </w:pPr>
      <w:r w:rsidRPr="00520B50">
        <w:rPr>
          <w:rFonts w:cstheme="minorHAnsi"/>
        </w:rPr>
        <w:t>Factors identified/ determinants of sexual health and functioning.</w:t>
      </w:r>
    </w:p>
    <w:p w14:paraId="6A5A95E9" w14:textId="5E4B297D" w:rsidR="000B51DC" w:rsidRPr="00520B50" w:rsidRDefault="000B51DC" w:rsidP="000B51DC">
      <w:pPr>
        <w:pStyle w:val="ListParagraph"/>
        <w:numPr>
          <w:ilvl w:val="0"/>
          <w:numId w:val="2"/>
        </w:numPr>
        <w:rPr>
          <w:rFonts w:cstheme="minorHAnsi"/>
        </w:rPr>
      </w:pPr>
      <w:r w:rsidRPr="00520B50">
        <w:rPr>
          <w:rFonts w:cstheme="minorHAnsi"/>
        </w:rPr>
        <w:t>Results and key findings (Sexual activity, Sexual function, Sexual health)</w:t>
      </w:r>
    </w:p>
    <w:p w14:paraId="38E08F37" w14:textId="77777777" w:rsidR="000B51DC" w:rsidRPr="00520B50" w:rsidRDefault="000B51DC" w:rsidP="000B51DC">
      <w:pPr>
        <w:rPr>
          <w:rFonts w:cstheme="minorHAnsi"/>
        </w:rPr>
      </w:pPr>
    </w:p>
    <w:p w14:paraId="41B40A22" w14:textId="77777777" w:rsidR="004678CD" w:rsidRPr="00520B50" w:rsidRDefault="004678CD" w:rsidP="004678CD">
      <w:pPr>
        <w:rPr>
          <w:rFonts w:cstheme="minorHAnsi"/>
        </w:rPr>
      </w:pPr>
    </w:p>
    <w:p w14:paraId="12B98BB8" w14:textId="5585B5E3" w:rsidR="004678CD" w:rsidRPr="00520B50" w:rsidRDefault="004678CD" w:rsidP="00D65E3E">
      <w:pPr>
        <w:pStyle w:val="Heading3"/>
      </w:pPr>
      <w:r w:rsidRPr="00520B50">
        <w:t>Data Items</w:t>
      </w:r>
    </w:p>
    <w:p w14:paraId="37672897" w14:textId="4EB34FF9" w:rsidR="003F738E" w:rsidRDefault="00D65E3E" w:rsidP="00D65E3E">
      <w:pPr>
        <w:rPr>
          <w:rFonts w:cstheme="minorHAnsi"/>
        </w:rPr>
      </w:pPr>
      <w:r>
        <w:rPr>
          <w:rFonts w:cstheme="minorHAnsi"/>
        </w:rPr>
        <w:t>Narrative charting and a</w:t>
      </w:r>
      <w:r w:rsidR="003F738E" w:rsidRPr="00520B50">
        <w:rPr>
          <w:rFonts w:cstheme="minorHAnsi"/>
        </w:rPr>
        <w:t xml:space="preserve"> descriptive synthesis of the findings will be presented.</w:t>
      </w:r>
    </w:p>
    <w:p w14:paraId="5FA59B9C" w14:textId="77777777" w:rsidR="00D65E3E" w:rsidRPr="00520B50" w:rsidRDefault="00D65E3E" w:rsidP="00D65E3E">
      <w:pPr>
        <w:rPr>
          <w:rFonts w:cstheme="minorHAnsi"/>
        </w:rPr>
      </w:pPr>
    </w:p>
    <w:p w14:paraId="735B39EF" w14:textId="28FFDF0A" w:rsidR="004678CD" w:rsidRDefault="00D65E3E" w:rsidP="00D65E3E">
      <w:pPr>
        <w:pStyle w:val="Heading3"/>
      </w:pPr>
      <w:r>
        <w:t>Outcomes and Prioritization</w:t>
      </w:r>
    </w:p>
    <w:p w14:paraId="21F4F109" w14:textId="4CACB220" w:rsidR="00D65E3E" w:rsidRDefault="00D65E3E" w:rsidP="00D65E3E">
      <w:r>
        <w:t>Associations with Sexual Health and function with Ageing</w:t>
      </w:r>
    </w:p>
    <w:p w14:paraId="134334A9" w14:textId="11934F16" w:rsidR="00D65E3E" w:rsidRDefault="00D65E3E" w:rsidP="00D65E3E">
      <w:r>
        <w:t>Associations of sexual health with quality of life in older adults</w:t>
      </w:r>
    </w:p>
    <w:p w14:paraId="26CC7263" w14:textId="77777777" w:rsidR="00481F33" w:rsidRPr="00520B50" w:rsidRDefault="00481F33" w:rsidP="00481F33">
      <w:pPr>
        <w:rPr>
          <w:rFonts w:cstheme="minorHAnsi"/>
        </w:rPr>
      </w:pPr>
    </w:p>
    <w:p w14:paraId="7C2E5D80" w14:textId="0A3FD548" w:rsidR="00481F33" w:rsidRPr="00520B50" w:rsidRDefault="00481F33" w:rsidP="00A80169">
      <w:pPr>
        <w:pStyle w:val="Heading3"/>
        <w:rPr>
          <w:rFonts w:asciiTheme="minorHAnsi" w:hAnsiTheme="minorHAnsi" w:cstheme="minorHAnsi"/>
        </w:rPr>
      </w:pPr>
    </w:p>
    <w:p w14:paraId="590DA45E" w14:textId="6564D19D" w:rsidR="00B70320" w:rsidRPr="00520B50" w:rsidRDefault="00B70320" w:rsidP="00481F33">
      <w:pPr>
        <w:rPr>
          <w:rFonts w:cstheme="minorHAnsi"/>
        </w:rPr>
      </w:pPr>
      <w:r w:rsidRPr="00520B50">
        <w:rPr>
          <w:rFonts w:cstheme="minorHAnsi"/>
          <w:color w:val="4472C4" w:themeColor="accent1"/>
        </w:rPr>
        <w:t xml:space="preserve">Anticipated or actual start date: </w:t>
      </w:r>
      <w:r w:rsidRPr="00520B50">
        <w:rPr>
          <w:rFonts w:cstheme="minorHAnsi"/>
        </w:rPr>
        <w:t>April 2023</w:t>
      </w:r>
    </w:p>
    <w:p w14:paraId="313D5500" w14:textId="724E69AD" w:rsidR="00B70320" w:rsidRPr="00520B50" w:rsidRDefault="00B70320" w:rsidP="00481F33">
      <w:pPr>
        <w:rPr>
          <w:rFonts w:cstheme="minorHAnsi"/>
        </w:rPr>
      </w:pPr>
      <w:r w:rsidRPr="00520B50">
        <w:rPr>
          <w:rFonts w:cstheme="minorHAnsi"/>
          <w:color w:val="4472C4" w:themeColor="accent1"/>
        </w:rPr>
        <w:t xml:space="preserve">Anticipated completion date: </w:t>
      </w:r>
      <w:r w:rsidRPr="00520B50">
        <w:rPr>
          <w:rFonts w:cstheme="minorHAnsi"/>
        </w:rPr>
        <w:t>June 2023</w:t>
      </w:r>
    </w:p>
    <w:p w14:paraId="13B14F29" w14:textId="77777777" w:rsidR="00B70320" w:rsidRPr="00520B50" w:rsidRDefault="00B70320" w:rsidP="00481F33">
      <w:pPr>
        <w:rPr>
          <w:rFonts w:cstheme="minorHAnsi"/>
        </w:rPr>
      </w:pPr>
    </w:p>
    <w:p w14:paraId="4CFBCF78" w14:textId="1AA41B31" w:rsidR="00481F33" w:rsidRPr="00520B50" w:rsidRDefault="00481F33" w:rsidP="00481F33">
      <w:pPr>
        <w:rPr>
          <w:rFonts w:cstheme="minorHAnsi"/>
        </w:rPr>
      </w:pPr>
    </w:p>
    <w:p w14:paraId="735303A2" w14:textId="77777777" w:rsidR="00481F33" w:rsidRPr="00520B50" w:rsidRDefault="00481F33" w:rsidP="00481F33">
      <w:pPr>
        <w:rPr>
          <w:rFonts w:cstheme="minorHAnsi"/>
        </w:rPr>
      </w:pPr>
    </w:p>
    <w:p w14:paraId="52BF6446" w14:textId="77777777" w:rsidR="00481F33" w:rsidRPr="00520B50" w:rsidRDefault="00481F33" w:rsidP="00481F33">
      <w:pPr>
        <w:rPr>
          <w:rFonts w:cstheme="minorHAnsi"/>
        </w:rPr>
      </w:pPr>
    </w:p>
    <w:p w14:paraId="1376A62D" w14:textId="6C9CA4AE" w:rsidR="00481F33" w:rsidRDefault="00D65E3E" w:rsidP="00481F33">
      <w:pPr>
        <w:rPr>
          <w:rFonts w:cstheme="minorHAnsi"/>
        </w:rPr>
      </w:pPr>
      <w:r>
        <w:rPr>
          <w:rFonts w:cstheme="minorHAnsi"/>
        </w:rPr>
        <w:t>References:</w:t>
      </w:r>
    </w:p>
    <w:p w14:paraId="0B81D696" w14:textId="77777777" w:rsidR="00D65E3E" w:rsidRDefault="00D65E3E" w:rsidP="00D65E3E">
      <w:pPr>
        <w:numPr>
          <w:ilvl w:val="0"/>
          <w:numId w:val="3"/>
        </w:numPr>
        <w:pBdr>
          <w:top w:val="nil"/>
          <w:left w:val="nil"/>
          <w:bottom w:val="nil"/>
          <w:right w:val="nil"/>
          <w:between w:val="nil"/>
        </w:pBdr>
        <w:shd w:val="clear" w:color="auto" w:fill="FFFFFF"/>
        <w:rPr>
          <w:color w:val="000000"/>
          <w:sz w:val="20"/>
          <w:szCs w:val="20"/>
        </w:rPr>
      </w:pPr>
      <w:r>
        <w:rPr>
          <w:color w:val="000000"/>
          <w:sz w:val="20"/>
          <w:szCs w:val="20"/>
        </w:rPr>
        <w:t xml:space="preserve">M </w:t>
      </w:r>
      <w:proofErr w:type="spellStart"/>
      <w:r>
        <w:rPr>
          <w:color w:val="000000"/>
          <w:sz w:val="20"/>
          <w:szCs w:val="20"/>
        </w:rPr>
        <w:t>M</w:t>
      </w:r>
      <w:proofErr w:type="spellEnd"/>
      <w:r>
        <w:rPr>
          <w:color w:val="000000"/>
          <w:sz w:val="20"/>
          <w:szCs w:val="20"/>
        </w:rPr>
        <w:t xml:space="preserve"> Campbell, PhD; D J Stein, FRCPC, PhD Sexual dysfunction: A systematic review of South African research </w:t>
      </w:r>
      <w:r>
        <w:rPr>
          <w:i/>
          <w:color w:val="000000"/>
          <w:sz w:val="20"/>
          <w:szCs w:val="20"/>
        </w:rPr>
        <w:t xml:space="preserve">S </w:t>
      </w:r>
      <w:proofErr w:type="spellStart"/>
      <w:r>
        <w:rPr>
          <w:i/>
          <w:color w:val="000000"/>
          <w:sz w:val="20"/>
          <w:szCs w:val="20"/>
        </w:rPr>
        <w:t>Afr</w:t>
      </w:r>
      <w:proofErr w:type="spellEnd"/>
      <w:r>
        <w:rPr>
          <w:i/>
          <w:color w:val="000000"/>
          <w:sz w:val="20"/>
          <w:szCs w:val="20"/>
        </w:rPr>
        <w:t xml:space="preserve"> Med J </w:t>
      </w:r>
      <w:r>
        <w:rPr>
          <w:color w:val="000000"/>
          <w:sz w:val="20"/>
          <w:szCs w:val="20"/>
        </w:rPr>
        <w:t xml:space="preserve">2014;104(6):440-444. DOI:10.7196/SAMJ.7827 </w:t>
      </w:r>
    </w:p>
    <w:p w14:paraId="0F11F4D0" w14:textId="77777777" w:rsidR="00D65E3E" w:rsidRDefault="00D65E3E" w:rsidP="00D65E3E">
      <w:pPr>
        <w:numPr>
          <w:ilvl w:val="0"/>
          <w:numId w:val="3"/>
        </w:numPr>
        <w:pBdr>
          <w:top w:val="nil"/>
          <w:left w:val="nil"/>
          <w:bottom w:val="nil"/>
          <w:right w:val="nil"/>
          <w:between w:val="nil"/>
        </w:pBdr>
        <w:shd w:val="clear" w:color="auto" w:fill="FFFFFF"/>
        <w:rPr>
          <w:color w:val="000000"/>
          <w:sz w:val="20"/>
          <w:szCs w:val="20"/>
        </w:rPr>
      </w:pPr>
      <w:r>
        <w:rPr>
          <w:color w:val="000000"/>
          <w:sz w:val="20"/>
          <w:szCs w:val="20"/>
        </w:rPr>
        <w:t xml:space="preserve">Vasconcelos P, </w:t>
      </w:r>
      <w:proofErr w:type="spellStart"/>
      <w:r>
        <w:rPr>
          <w:color w:val="000000"/>
          <w:sz w:val="20"/>
          <w:szCs w:val="20"/>
        </w:rPr>
        <w:t>Paúl</w:t>
      </w:r>
      <w:proofErr w:type="spellEnd"/>
      <w:r>
        <w:rPr>
          <w:color w:val="000000"/>
          <w:sz w:val="20"/>
          <w:szCs w:val="20"/>
        </w:rPr>
        <w:t xml:space="preserve"> C, </w:t>
      </w:r>
      <w:proofErr w:type="spellStart"/>
      <w:r>
        <w:rPr>
          <w:color w:val="000000"/>
          <w:sz w:val="20"/>
          <w:szCs w:val="20"/>
        </w:rPr>
        <w:t>Serruya</w:t>
      </w:r>
      <w:proofErr w:type="spellEnd"/>
      <w:r>
        <w:rPr>
          <w:color w:val="000000"/>
          <w:sz w:val="20"/>
          <w:szCs w:val="20"/>
        </w:rPr>
        <w:t xml:space="preserve"> SJ, Ponce de </w:t>
      </w:r>
      <w:proofErr w:type="spellStart"/>
      <w:r>
        <w:rPr>
          <w:color w:val="000000"/>
          <w:sz w:val="20"/>
          <w:szCs w:val="20"/>
        </w:rPr>
        <w:t>León</w:t>
      </w:r>
      <w:proofErr w:type="spellEnd"/>
      <w:r>
        <w:rPr>
          <w:color w:val="000000"/>
          <w:sz w:val="20"/>
          <w:szCs w:val="20"/>
        </w:rPr>
        <w:t xml:space="preserve"> RG, </w:t>
      </w:r>
      <w:proofErr w:type="spellStart"/>
      <w:r>
        <w:rPr>
          <w:color w:val="000000"/>
          <w:sz w:val="20"/>
          <w:szCs w:val="20"/>
        </w:rPr>
        <w:t>Nobre</w:t>
      </w:r>
      <w:proofErr w:type="spellEnd"/>
      <w:r>
        <w:rPr>
          <w:color w:val="000000"/>
          <w:sz w:val="20"/>
          <w:szCs w:val="20"/>
        </w:rPr>
        <w:t xml:space="preserve"> P. A systematic review of sexual health and subjective well-being in older age groups. Rev </w:t>
      </w:r>
      <w:proofErr w:type="spellStart"/>
      <w:r>
        <w:rPr>
          <w:color w:val="000000"/>
          <w:sz w:val="20"/>
          <w:szCs w:val="20"/>
        </w:rPr>
        <w:t>Panam</w:t>
      </w:r>
      <w:proofErr w:type="spellEnd"/>
      <w:r>
        <w:rPr>
          <w:color w:val="000000"/>
          <w:sz w:val="20"/>
          <w:szCs w:val="20"/>
        </w:rPr>
        <w:t xml:space="preserve"> </w:t>
      </w:r>
      <w:proofErr w:type="spellStart"/>
      <w:r>
        <w:rPr>
          <w:color w:val="000000"/>
          <w:sz w:val="20"/>
          <w:szCs w:val="20"/>
        </w:rPr>
        <w:t>Salud</w:t>
      </w:r>
      <w:proofErr w:type="spellEnd"/>
      <w:r>
        <w:rPr>
          <w:color w:val="000000"/>
          <w:sz w:val="20"/>
          <w:szCs w:val="20"/>
        </w:rPr>
        <w:t xml:space="preserve"> Publica. 2022;</w:t>
      </w:r>
      <w:proofErr w:type="gramStart"/>
      <w:r>
        <w:rPr>
          <w:color w:val="000000"/>
          <w:sz w:val="20"/>
          <w:szCs w:val="20"/>
        </w:rPr>
        <w:t>46:e</w:t>
      </w:r>
      <w:proofErr w:type="gramEnd"/>
      <w:r>
        <w:rPr>
          <w:color w:val="000000"/>
          <w:sz w:val="20"/>
          <w:szCs w:val="20"/>
        </w:rPr>
        <w:t xml:space="preserve">179. https://doi.org/10.26633/RPSP.2022.179 </w:t>
      </w:r>
    </w:p>
    <w:p w14:paraId="3EE98B81" w14:textId="77777777" w:rsidR="00D65E3E" w:rsidRDefault="00D65E3E" w:rsidP="00D65E3E">
      <w:pPr>
        <w:numPr>
          <w:ilvl w:val="0"/>
          <w:numId w:val="3"/>
        </w:numPr>
        <w:pBdr>
          <w:top w:val="nil"/>
          <w:left w:val="nil"/>
          <w:bottom w:val="nil"/>
          <w:right w:val="nil"/>
          <w:between w:val="nil"/>
        </w:pBdr>
        <w:rPr>
          <w:color w:val="000000"/>
          <w:sz w:val="20"/>
          <w:szCs w:val="20"/>
        </w:rPr>
      </w:pPr>
      <w:r>
        <w:rPr>
          <w:color w:val="212121"/>
          <w:sz w:val="20"/>
          <w:szCs w:val="20"/>
          <w:highlight w:val="white"/>
        </w:rPr>
        <w:t xml:space="preserve">Lee DM, </w:t>
      </w:r>
      <w:proofErr w:type="spellStart"/>
      <w:r>
        <w:rPr>
          <w:color w:val="212121"/>
          <w:sz w:val="20"/>
          <w:szCs w:val="20"/>
          <w:highlight w:val="white"/>
        </w:rPr>
        <w:t>Nazroo</w:t>
      </w:r>
      <w:proofErr w:type="spellEnd"/>
      <w:r>
        <w:rPr>
          <w:color w:val="212121"/>
          <w:sz w:val="20"/>
          <w:szCs w:val="20"/>
          <w:highlight w:val="white"/>
        </w:rPr>
        <w:t xml:space="preserve"> J, O'Connor DB, Blake M, Pendleton N. Sexual Health and Well-being Among Older Men and Women in England: Findings from the English Longitudinal Study of Ageing. Arch Sex </w:t>
      </w:r>
      <w:proofErr w:type="spellStart"/>
      <w:r>
        <w:rPr>
          <w:color w:val="212121"/>
          <w:sz w:val="20"/>
          <w:szCs w:val="20"/>
          <w:highlight w:val="white"/>
        </w:rPr>
        <w:t>Behav</w:t>
      </w:r>
      <w:proofErr w:type="spellEnd"/>
      <w:r>
        <w:rPr>
          <w:color w:val="212121"/>
          <w:sz w:val="20"/>
          <w:szCs w:val="20"/>
          <w:highlight w:val="white"/>
        </w:rPr>
        <w:t xml:space="preserve">. 2016 Jan;45(1):133-44. </w:t>
      </w:r>
      <w:proofErr w:type="spellStart"/>
      <w:r>
        <w:rPr>
          <w:color w:val="212121"/>
          <w:sz w:val="20"/>
          <w:szCs w:val="20"/>
          <w:highlight w:val="white"/>
        </w:rPr>
        <w:t>doi</w:t>
      </w:r>
      <w:proofErr w:type="spellEnd"/>
      <w:r>
        <w:rPr>
          <w:color w:val="212121"/>
          <w:sz w:val="20"/>
          <w:szCs w:val="20"/>
          <w:highlight w:val="white"/>
        </w:rPr>
        <w:t xml:space="preserve">: 10.1007/s10508-014-0465-1. </w:t>
      </w:r>
      <w:proofErr w:type="spellStart"/>
      <w:r>
        <w:rPr>
          <w:color w:val="212121"/>
          <w:sz w:val="20"/>
          <w:szCs w:val="20"/>
          <w:highlight w:val="white"/>
        </w:rPr>
        <w:t>Epub</w:t>
      </w:r>
      <w:proofErr w:type="spellEnd"/>
      <w:r>
        <w:rPr>
          <w:color w:val="212121"/>
          <w:sz w:val="20"/>
          <w:szCs w:val="20"/>
          <w:highlight w:val="white"/>
        </w:rPr>
        <w:t xml:space="preserve"> 2015 Jan 27. PMID: 25624001.</w:t>
      </w:r>
    </w:p>
    <w:p w14:paraId="2099B9B1" w14:textId="3226A38B" w:rsidR="00D65E3E" w:rsidRDefault="00D65E3E" w:rsidP="00D65E3E">
      <w:pPr>
        <w:numPr>
          <w:ilvl w:val="0"/>
          <w:numId w:val="3"/>
        </w:numPr>
        <w:pBdr>
          <w:top w:val="nil"/>
          <w:left w:val="nil"/>
          <w:bottom w:val="nil"/>
          <w:right w:val="nil"/>
          <w:between w:val="nil"/>
        </w:pBdr>
        <w:rPr>
          <w:color w:val="000000"/>
          <w:sz w:val="20"/>
          <w:szCs w:val="20"/>
        </w:rPr>
      </w:pPr>
      <w:r>
        <w:rPr>
          <w:color w:val="000000"/>
          <w:sz w:val="20"/>
          <w:szCs w:val="20"/>
        </w:rPr>
        <w:t xml:space="preserve">Narrative summary of Nouna dataset 2021 sexual wellness and urinary incontinence findings CO responses to JD and LRH </w:t>
      </w:r>
      <w:sdt>
        <w:sdtPr>
          <w:tag w:val="goog_rdk_17"/>
          <w:id w:val="1910028302"/>
        </w:sdtPr>
        <w:sdtContent/>
      </w:sdt>
      <w:r>
        <w:rPr>
          <w:color w:val="000000"/>
          <w:sz w:val="20"/>
          <w:szCs w:val="20"/>
        </w:rPr>
        <w:t>comments</w:t>
      </w:r>
    </w:p>
    <w:p w14:paraId="44758F5F" w14:textId="77777777" w:rsidR="00D65E3E" w:rsidRDefault="00D65E3E" w:rsidP="00D65E3E">
      <w:pPr>
        <w:rPr>
          <w:sz w:val="22"/>
          <w:szCs w:val="22"/>
        </w:rPr>
      </w:pPr>
    </w:p>
    <w:p w14:paraId="09548BBF" w14:textId="77777777" w:rsidR="00D65E3E" w:rsidRPr="00520B50" w:rsidRDefault="00D65E3E" w:rsidP="00481F33">
      <w:pPr>
        <w:rPr>
          <w:rFonts w:cstheme="minorHAnsi"/>
        </w:rPr>
      </w:pPr>
    </w:p>
    <w:p w14:paraId="15C100A3" w14:textId="77777777" w:rsidR="00D32A3B" w:rsidRPr="00520B50" w:rsidRDefault="00D32A3B">
      <w:pPr>
        <w:rPr>
          <w:rFonts w:cstheme="minorHAnsi"/>
        </w:rPr>
      </w:pPr>
    </w:p>
    <w:sectPr w:rsidR="00D32A3B" w:rsidRPr="00520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E7795"/>
    <w:multiLevelType w:val="hybridMultilevel"/>
    <w:tmpl w:val="370E5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81815"/>
    <w:multiLevelType w:val="hybridMultilevel"/>
    <w:tmpl w:val="71B6C5CA"/>
    <w:lvl w:ilvl="0" w:tplc="9FF2B146">
      <w:start w:val="4"/>
      <w:numFmt w:val="bullet"/>
      <w:lvlText w:val="-"/>
      <w:lvlJc w:val="left"/>
      <w:pPr>
        <w:ind w:left="1140" w:hanging="360"/>
      </w:pPr>
      <w:rPr>
        <w:rFonts w:ascii="Calibri" w:eastAsiaTheme="minorHAnsi" w:hAnsi="Calibri" w:cs="Calibri"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5EBF060F"/>
    <w:multiLevelType w:val="multilevel"/>
    <w:tmpl w:val="168AEFD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7197204">
    <w:abstractNumId w:val="0"/>
  </w:num>
  <w:num w:numId="2" w16cid:durableId="1388604902">
    <w:abstractNumId w:val="1"/>
  </w:num>
  <w:num w:numId="3" w16cid:durableId="1044016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33"/>
    <w:rsid w:val="000B51DC"/>
    <w:rsid w:val="000E6319"/>
    <w:rsid w:val="001B0D06"/>
    <w:rsid w:val="001E5CDE"/>
    <w:rsid w:val="002E40C8"/>
    <w:rsid w:val="003F738E"/>
    <w:rsid w:val="004678CD"/>
    <w:rsid w:val="00481F33"/>
    <w:rsid w:val="005153C9"/>
    <w:rsid w:val="00520B50"/>
    <w:rsid w:val="00560175"/>
    <w:rsid w:val="005F3B7B"/>
    <w:rsid w:val="007A37B1"/>
    <w:rsid w:val="00853ABA"/>
    <w:rsid w:val="00A80169"/>
    <w:rsid w:val="00A974BA"/>
    <w:rsid w:val="00B70320"/>
    <w:rsid w:val="00B87AB3"/>
    <w:rsid w:val="00BF607E"/>
    <w:rsid w:val="00D32A3B"/>
    <w:rsid w:val="00D4646C"/>
    <w:rsid w:val="00D65E3E"/>
    <w:rsid w:val="00ED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4F0D"/>
  <w15:chartTrackingRefBased/>
  <w15:docId w15:val="{B0053B69-341C-FD4F-9859-3A5126CB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1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017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6017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974B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1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01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017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60175"/>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ED519F"/>
    <w:rPr>
      <w:sz w:val="16"/>
      <w:szCs w:val="16"/>
    </w:rPr>
  </w:style>
  <w:style w:type="paragraph" w:styleId="CommentText">
    <w:name w:val="annotation text"/>
    <w:basedOn w:val="Normal"/>
    <w:link w:val="CommentTextChar"/>
    <w:uiPriority w:val="99"/>
    <w:semiHidden/>
    <w:unhideWhenUsed/>
    <w:rsid w:val="00ED519F"/>
    <w:rPr>
      <w:sz w:val="20"/>
      <w:szCs w:val="20"/>
    </w:rPr>
  </w:style>
  <w:style w:type="character" w:customStyle="1" w:styleId="CommentTextChar">
    <w:name w:val="Comment Text Char"/>
    <w:basedOn w:val="DefaultParagraphFont"/>
    <w:link w:val="CommentText"/>
    <w:uiPriority w:val="99"/>
    <w:semiHidden/>
    <w:rsid w:val="00ED519F"/>
    <w:rPr>
      <w:sz w:val="20"/>
      <w:szCs w:val="20"/>
    </w:rPr>
  </w:style>
  <w:style w:type="paragraph" w:styleId="CommentSubject">
    <w:name w:val="annotation subject"/>
    <w:basedOn w:val="CommentText"/>
    <w:next w:val="CommentText"/>
    <w:link w:val="CommentSubjectChar"/>
    <w:uiPriority w:val="99"/>
    <w:semiHidden/>
    <w:unhideWhenUsed/>
    <w:rsid w:val="00ED519F"/>
    <w:rPr>
      <w:b/>
      <w:bCs/>
    </w:rPr>
  </w:style>
  <w:style w:type="character" w:customStyle="1" w:styleId="CommentSubjectChar">
    <w:name w:val="Comment Subject Char"/>
    <w:basedOn w:val="CommentTextChar"/>
    <w:link w:val="CommentSubject"/>
    <w:uiPriority w:val="99"/>
    <w:semiHidden/>
    <w:rsid w:val="00ED519F"/>
    <w:rPr>
      <w:b/>
      <w:bCs/>
      <w:sz w:val="20"/>
      <w:szCs w:val="20"/>
    </w:rPr>
  </w:style>
  <w:style w:type="character" w:styleId="Hyperlink">
    <w:name w:val="Hyperlink"/>
    <w:basedOn w:val="DefaultParagraphFont"/>
    <w:uiPriority w:val="99"/>
    <w:unhideWhenUsed/>
    <w:rsid w:val="005F3B7B"/>
    <w:rPr>
      <w:color w:val="0563C1" w:themeColor="hyperlink"/>
      <w:u w:val="single"/>
    </w:rPr>
  </w:style>
  <w:style w:type="character" w:styleId="UnresolvedMention">
    <w:name w:val="Unresolved Mention"/>
    <w:basedOn w:val="DefaultParagraphFont"/>
    <w:uiPriority w:val="99"/>
    <w:semiHidden/>
    <w:unhideWhenUsed/>
    <w:rsid w:val="005F3B7B"/>
    <w:rPr>
      <w:color w:val="605E5C"/>
      <w:shd w:val="clear" w:color="auto" w:fill="E1DFDD"/>
    </w:rPr>
  </w:style>
  <w:style w:type="paragraph" w:styleId="ListParagraph">
    <w:name w:val="List Paragraph"/>
    <w:basedOn w:val="Normal"/>
    <w:uiPriority w:val="34"/>
    <w:qFormat/>
    <w:rsid w:val="00B70320"/>
    <w:pPr>
      <w:ind w:left="720"/>
      <w:contextualSpacing/>
    </w:pPr>
  </w:style>
  <w:style w:type="character" w:styleId="FollowedHyperlink">
    <w:name w:val="FollowedHyperlink"/>
    <w:basedOn w:val="DefaultParagraphFont"/>
    <w:uiPriority w:val="99"/>
    <w:semiHidden/>
    <w:unhideWhenUsed/>
    <w:rsid w:val="00B70320"/>
    <w:rPr>
      <w:color w:val="954F72" w:themeColor="followedHyperlink"/>
      <w:u w:val="single"/>
    </w:rPr>
  </w:style>
  <w:style w:type="character" w:customStyle="1" w:styleId="Heading5Char">
    <w:name w:val="Heading 5 Char"/>
    <w:basedOn w:val="DefaultParagraphFont"/>
    <w:link w:val="Heading5"/>
    <w:uiPriority w:val="9"/>
    <w:rsid w:val="00A974BA"/>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517">
      <w:bodyDiv w:val="1"/>
      <w:marLeft w:val="0"/>
      <w:marRight w:val="0"/>
      <w:marTop w:val="0"/>
      <w:marBottom w:val="0"/>
      <w:divBdr>
        <w:top w:val="none" w:sz="0" w:space="0" w:color="auto"/>
        <w:left w:val="none" w:sz="0" w:space="0" w:color="auto"/>
        <w:bottom w:val="none" w:sz="0" w:space="0" w:color="auto"/>
        <w:right w:val="none" w:sz="0" w:space="0" w:color="auto"/>
      </w:divBdr>
    </w:div>
    <w:div w:id="1575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uwadamilola.omojola@northweste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Oluwadamilola Ayoyimika Omojola</dc:creator>
  <cp:keywords/>
  <dc:description/>
  <cp:lastModifiedBy>Oluwadamilola Ayoyimika Omojola</cp:lastModifiedBy>
  <cp:revision>14</cp:revision>
  <dcterms:created xsi:type="dcterms:W3CDTF">2023-03-23T18:59:00Z</dcterms:created>
  <dcterms:modified xsi:type="dcterms:W3CDTF">2023-06-13T17:33:00Z</dcterms:modified>
</cp:coreProperties>
</file>