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B96FB" w14:textId="77777777" w:rsidR="00BD741F" w:rsidRPr="00A0409E" w:rsidRDefault="00BD741F" w:rsidP="00BD741F">
      <w:pPr>
        <w:rPr>
          <w:rFonts w:ascii="Times New Roman" w:hAnsi="Times New Roman" w:cs="Times New Roman"/>
        </w:rPr>
      </w:pPr>
      <w:r w:rsidRPr="00A0409E">
        <w:rPr>
          <w:rFonts w:ascii="Times New Roman" w:hAnsi="Times New Roman" w:cs="Times New Roman"/>
          <w:b/>
        </w:rPr>
        <w:t>Title of Protocol:</w:t>
      </w:r>
      <w:r w:rsidRPr="00A0409E">
        <w:rPr>
          <w:rFonts w:ascii="Times New Roman" w:hAnsi="Times New Roman" w:cs="Times New Roman"/>
        </w:rPr>
        <w:t xml:space="preserve">  </w:t>
      </w:r>
      <w:r w:rsidR="009F519F" w:rsidRPr="00A0409E">
        <w:rPr>
          <w:rFonts w:ascii="Times New Roman" w:hAnsi="Times New Roman" w:cs="Times New Roman"/>
        </w:rPr>
        <w:t>Scoping Review: The Science of Physician Caring</w:t>
      </w:r>
    </w:p>
    <w:p w14:paraId="27ABC3B9" w14:textId="0B1BF6A7" w:rsidR="00C877AD" w:rsidRPr="00A0409E" w:rsidRDefault="00A4666A" w:rsidP="00BD741F">
      <w:pPr>
        <w:rPr>
          <w:rFonts w:ascii="Times New Roman" w:hAnsi="Times New Roman" w:cs="Times New Roman"/>
          <w:b/>
          <w:bCs/>
        </w:rPr>
      </w:pPr>
      <w:r w:rsidRPr="00A0409E">
        <w:rPr>
          <w:rFonts w:ascii="Times New Roman" w:hAnsi="Times New Roman" w:cs="Times New Roman"/>
          <w:b/>
        </w:rPr>
        <w:t xml:space="preserve">Date: </w:t>
      </w:r>
      <w:r w:rsidRPr="00A0409E">
        <w:rPr>
          <w:rFonts w:ascii="Times New Roman" w:hAnsi="Times New Roman" w:cs="Times New Roman"/>
          <w:bCs/>
        </w:rPr>
        <w:t xml:space="preserve">Initially drafted </w:t>
      </w:r>
      <w:r w:rsidR="00C877AD" w:rsidRPr="00A0409E">
        <w:rPr>
          <w:rFonts w:ascii="Times New Roman" w:hAnsi="Times New Roman" w:cs="Times New Roman"/>
        </w:rPr>
        <w:t>January 31, 2020</w:t>
      </w:r>
      <w:r w:rsidRPr="00A0409E">
        <w:rPr>
          <w:rFonts w:ascii="Times New Roman" w:hAnsi="Times New Roman" w:cs="Times New Roman"/>
        </w:rPr>
        <w:t>. Minor changes were made prior to posting date.</w:t>
      </w:r>
    </w:p>
    <w:p w14:paraId="53170E6F" w14:textId="4321E193" w:rsidR="005848F7" w:rsidRPr="00A0409E" w:rsidRDefault="005848F7" w:rsidP="00BD741F">
      <w:pPr>
        <w:rPr>
          <w:rFonts w:ascii="Times New Roman" w:hAnsi="Times New Roman" w:cs="Times New Roman"/>
        </w:rPr>
      </w:pPr>
      <w:r w:rsidRPr="00A0409E">
        <w:rPr>
          <w:rFonts w:ascii="Times New Roman" w:hAnsi="Times New Roman" w:cs="Times New Roman"/>
          <w:b/>
        </w:rPr>
        <w:t xml:space="preserve">Version: </w:t>
      </w:r>
      <w:r w:rsidRPr="00A0409E">
        <w:rPr>
          <w:rFonts w:ascii="Times New Roman" w:hAnsi="Times New Roman" w:cs="Times New Roman"/>
        </w:rPr>
        <w:t>1.0</w:t>
      </w:r>
    </w:p>
    <w:p w14:paraId="03804DF4" w14:textId="77777777" w:rsidR="00BD741F" w:rsidRPr="00A0409E" w:rsidRDefault="00BD741F" w:rsidP="00BD741F">
      <w:pPr>
        <w:rPr>
          <w:rFonts w:ascii="Times New Roman" w:hAnsi="Times New Roman" w:cs="Times New Roman"/>
          <w:b/>
        </w:rPr>
      </w:pPr>
      <w:r w:rsidRPr="00A0409E">
        <w:rPr>
          <w:rFonts w:ascii="Times New Roman" w:hAnsi="Times New Roman" w:cs="Times New Roman"/>
          <w:b/>
        </w:rPr>
        <w:t xml:space="preserve">Authors: </w:t>
      </w:r>
    </w:p>
    <w:p w14:paraId="6C3B3087" w14:textId="61D1A9C6" w:rsidR="009F519F" w:rsidRPr="00A0409E" w:rsidRDefault="00C877AD" w:rsidP="009F519F">
      <w:pPr>
        <w:rPr>
          <w:rFonts w:ascii="Times New Roman" w:hAnsi="Times New Roman" w:cs="Times New Roman"/>
        </w:rPr>
      </w:pPr>
      <w:r w:rsidRPr="00A0409E">
        <w:rPr>
          <w:rFonts w:ascii="Times New Roman" w:hAnsi="Times New Roman" w:cs="Times New Roman"/>
        </w:rPr>
        <w:t xml:space="preserve">David Burstein, M.D. (1), Faith </w:t>
      </w:r>
      <w:proofErr w:type="spellStart"/>
      <w:r w:rsidRPr="00A0409E">
        <w:rPr>
          <w:rFonts w:ascii="Times New Roman" w:hAnsi="Times New Roman" w:cs="Times New Roman"/>
        </w:rPr>
        <w:t>Svigos</w:t>
      </w:r>
      <w:proofErr w:type="spellEnd"/>
      <w:r w:rsidRPr="00A0409E">
        <w:rPr>
          <w:rFonts w:ascii="Times New Roman" w:hAnsi="Times New Roman" w:cs="Times New Roman"/>
        </w:rPr>
        <w:t xml:space="preserve"> (2), Akash Patel (2), </w:t>
      </w:r>
      <w:r w:rsidR="00833F9C" w:rsidRPr="00A0409E">
        <w:rPr>
          <w:rFonts w:ascii="Times New Roman" w:hAnsi="Times New Roman" w:cs="Times New Roman"/>
        </w:rPr>
        <w:t xml:space="preserve">Neha Reddy (2), </w:t>
      </w:r>
      <w:r w:rsidRPr="00A0409E">
        <w:rPr>
          <w:rFonts w:ascii="Times New Roman" w:hAnsi="Times New Roman" w:cs="Times New Roman"/>
        </w:rPr>
        <w:t xml:space="preserve">Kelly Michelson, M.D., M.P.H. (3), Linda </w:t>
      </w:r>
      <w:proofErr w:type="spellStart"/>
      <w:r w:rsidRPr="00A0409E">
        <w:rPr>
          <w:rFonts w:ascii="Times New Roman" w:hAnsi="Times New Roman" w:cs="Times New Roman"/>
        </w:rPr>
        <w:t>O’Dwyer</w:t>
      </w:r>
      <w:proofErr w:type="spellEnd"/>
      <w:r w:rsidRPr="00A0409E">
        <w:rPr>
          <w:rFonts w:ascii="Times New Roman" w:hAnsi="Times New Roman" w:cs="Times New Roman"/>
        </w:rPr>
        <w:t xml:space="preserve">, M.A., M.S.L.I.S. (4), Mark Linzer, M.D. (5), Jeffrey Linder, M.D., M.P.H. (1), David </w:t>
      </w:r>
      <w:proofErr w:type="spellStart"/>
      <w:r w:rsidRPr="00A0409E">
        <w:rPr>
          <w:rFonts w:ascii="Times New Roman" w:hAnsi="Times New Roman" w:cs="Times New Roman"/>
        </w:rPr>
        <w:t>Victorson</w:t>
      </w:r>
      <w:proofErr w:type="spellEnd"/>
      <w:r w:rsidRPr="00A0409E">
        <w:rPr>
          <w:rFonts w:ascii="Times New Roman" w:hAnsi="Times New Roman" w:cs="Times New Roman"/>
        </w:rPr>
        <w:t>, Ph.D. (6)</w:t>
      </w:r>
    </w:p>
    <w:p w14:paraId="35C18F4C" w14:textId="77777777" w:rsidR="00BD741F" w:rsidRPr="00A0409E" w:rsidRDefault="00BD741F" w:rsidP="009F519F">
      <w:pPr>
        <w:rPr>
          <w:rFonts w:ascii="Times New Roman" w:hAnsi="Times New Roman" w:cs="Times New Roman"/>
          <w:b/>
        </w:rPr>
      </w:pPr>
      <w:r w:rsidRPr="00A0409E">
        <w:rPr>
          <w:rFonts w:ascii="Times New Roman" w:hAnsi="Times New Roman" w:cs="Times New Roman"/>
          <w:b/>
        </w:rPr>
        <w:t xml:space="preserve">Author Affiliations: </w:t>
      </w:r>
    </w:p>
    <w:p w14:paraId="5DA331F2" w14:textId="77777777" w:rsidR="00C877AD" w:rsidRPr="00A0409E" w:rsidRDefault="00C877AD" w:rsidP="00C877AD">
      <w:pPr>
        <w:autoSpaceDE w:val="0"/>
        <w:autoSpaceDN w:val="0"/>
        <w:adjustRightInd w:val="0"/>
        <w:spacing w:after="0" w:line="240" w:lineRule="auto"/>
        <w:rPr>
          <w:rFonts w:ascii="Times New Roman" w:hAnsi="Times New Roman" w:cs="Times New Roman"/>
        </w:rPr>
      </w:pPr>
      <w:r w:rsidRPr="00A0409E">
        <w:rPr>
          <w:rFonts w:ascii="Times New Roman" w:hAnsi="Times New Roman" w:cs="Times New Roman"/>
        </w:rPr>
        <w:t>1. Division of General Internal Medicine and Geriatrics, Northwestern University Feinberg School of Medicine,</w:t>
      </w:r>
    </w:p>
    <w:p w14:paraId="58BFFADD" w14:textId="77777777" w:rsidR="00C877AD" w:rsidRPr="00A0409E" w:rsidRDefault="00C877AD" w:rsidP="00C877AD">
      <w:pPr>
        <w:autoSpaceDE w:val="0"/>
        <w:autoSpaceDN w:val="0"/>
        <w:adjustRightInd w:val="0"/>
        <w:spacing w:after="0" w:line="240" w:lineRule="auto"/>
        <w:rPr>
          <w:rFonts w:ascii="Times New Roman" w:hAnsi="Times New Roman" w:cs="Times New Roman"/>
        </w:rPr>
      </w:pPr>
      <w:r w:rsidRPr="00A0409E">
        <w:rPr>
          <w:rFonts w:ascii="Times New Roman" w:hAnsi="Times New Roman" w:cs="Times New Roman"/>
        </w:rPr>
        <w:t>Chicago, IL, United States.</w:t>
      </w:r>
    </w:p>
    <w:p w14:paraId="5807C3FB" w14:textId="77777777" w:rsidR="00C877AD" w:rsidRPr="00A0409E" w:rsidRDefault="00C877AD" w:rsidP="00C877AD">
      <w:pPr>
        <w:autoSpaceDE w:val="0"/>
        <w:autoSpaceDN w:val="0"/>
        <w:adjustRightInd w:val="0"/>
        <w:spacing w:after="0" w:line="240" w:lineRule="auto"/>
        <w:rPr>
          <w:rFonts w:ascii="Times New Roman" w:hAnsi="Times New Roman" w:cs="Times New Roman"/>
        </w:rPr>
      </w:pPr>
      <w:r w:rsidRPr="00A0409E">
        <w:rPr>
          <w:rFonts w:ascii="Times New Roman" w:hAnsi="Times New Roman" w:cs="Times New Roman"/>
        </w:rPr>
        <w:t>2. Feinberg School of Medicine, Northwestern University, Chicago, IL, United States.</w:t>
      </w:r>
    </w:p>
    <w:p w14:paraId="3CF649E7" w14:textId="1A440E5E" w:rsidR="00C877AD" w:rsidRPr="00A0409E" w:rsidRDefault="00C877AD" w:rsidP="00C877AD">
      <w:pPr>
        <w:autoSpaceDE w:val="0"/>
        <w:autoSpaceDN w:val="0"/>
        <w:adjustRightInd w:val="0"/>
        <w:spacing w:after="0" w:line="240" w:lineRule="auto"/>
        <w:rPr>
          <w:rFonts w:ascii="Times New Roman" w:hAnsi="Times New Roman" w:cs="Times New Roman"/>
        </w:rPr>
      </w:pPr>
      <w:r w:rsidRPr="00A0409E">
        <w:rPr>
          <w:rFonts w:ascii="Times New Roman" w:hAnsi="Times New Roman" w:cs="Times New Roman"/>
        </w:rPr>
        <w:t xml:space="preserve">3. Pediatrics, Northwestern </w:t>
      </w:r>
      <w:r w:rsidR="00660C43" w:rsidRPr="00A0409E">
        <w:rPr>
          <w:rFonts w:ascii="Times New Roman" w:hAnsi="Times New Roman" w:cs="Times New Roman"/>
        </w:rPr>
        <w:t>University</w:t>
      </w:r>
      <w:r w:rsidRPr="00A0409E">
        <w:rPr>
          <w:rFonts w:ascii="Times New Roman" w:hAnsi="Times New Roman" w:cs="Times New Roman"/>
        </w:rPr>
        <w:t>, Chicago, IL, United States.</w:t>
      </w:r>
    </w:p>
    <w:p w14:paraId="4F7DF4F7" w14:textId="3FE7DAE7" w:rsidR="00C877AD" w:rsidRPr="00A0409E" w:rsidRDefault="00C877AD" w:rsidP="00C877AD">
      <w:pPr>
        <w:rPr>
          <w:rFonts w:ascii="Times New Roman" w:hAnsi="Times New Roman" w:cs="Times New Roman"/>
        </w:rPr>
      </w:pPr>
      <w:r w:rsidRPr="00A0409E">
        <w:rPr>
          <w:rFonts w:ascii="Times New Roman" w:hAnsi="Times New Roman" w:cs="Times New Roman"/>
        </w:rPr>
        <w:t xml:space="preserve">4. </w:t>
      </w:r>
      <w:proofErr w:type="spellStart"/>
      <w:r w:rsidRPr="00A0409E">
        <w:rPr>
          <w:rFonts w:ascii="Times New Roman" w:hAnsi="Times New Roman" w:cs="Times New Roman"/>
        </w:rPr>
        <w:t>Galter</w:t>
      </w:r>
      <w:proofErr w:type="spellEnd"/>
      <w:r w:rsidRPr="00A0409E">
        <w:rPr>
          <w:rFonts w:ascii="Times New Roman" w:hAnsi="Times New Roman" w:cs="Times New Roman"/>
        </w:rPr>
        <w:t xml:space="preserve"> Health Sciences Library &amp; Learning Center, Northwestern University, Chicago, IL, United States.</w:t>
      </w:r>
      <w:r w:rsidRPr="00A0409E">
        <w:rPr>
          <w:rFonts w:ascii="Times New Roman" w:hAnsi="Times New Roman" w:cs="Times New Roman"/>
        </w:rPr>
        <w:br/>
        <w:t xml:space="preserve">5. Medicine, </w:t>
      </w:r>
      <w:r w:rsidR="004E4886" w:rsidRPr="00A0409E">
        <w:rPr>
          <w:rFonts w:ascii="Times New Roman" w:hAnsi="Times New Roman" w:cs="Times New Roman"/>
        </w:rPr>
        <w:t>Hennepin Healthcare</w:t>
      </w:r>
      <w:r w:rsidRPr="00A0409E">
        <w:rPr>
          <w:rFonts w:ascii="Times New Roman" w:hAnsi="Times New Roman" w:cs="Times New Roman"/>
        </w:rPr>
        <w:t>, Minneapolis, MN, United States.</w:t>
      </w:r>
      <w:r w:rsidRPr="00A0409E">
        <w:rPr>
          <w:rFonts w:ascii="Times New Roman" w:hAnsi="Times New Roman" w:cs="Times New Roman"/>
        </w:rPr>
        <w:br/>
        <w:t>6. Medical Social Sciences, Northwestern University, Chicago, IL, United States.</w:t>
      </w:r>
    </w:p>
    <w:p w14:paraId="2E2B7D9A" w14:textId="476B5E26" w:rsidR="00BD741F" w:rsidRPr="00A0409E" w:rsidRDefault="00BD741F" w:rsidP="00C877AD">
      <w:pPr>
        <w:rPr>
          <w:rFonts w:ascii="Times New Roman" w:hAnsi="Times New Roman" w:cs="Times New Roman"/>
        </w:rPr>
      </w:pPr>
      <w:r w:rsidRPr="00A0409E">
        <w:rPr>
          <w:rFonts w:ascii="Times New Roman" w:hAnsi="Times New Roman" w:cs="Times New Roman"/>
          <w:b/>
        </w:rPr>
        <w:t>Amendments:</w:t>
      </w:r>
      <w:r w:rsidRPr="00A0409E">
        <w:rPr>
          <w:rFonts w:ascii="Times New Roman" w:hAnsi="Times New Roman" w:cs="Times New Roman"/>
        </w:rPr>
        <w:t xml:space="preserve"> </w:t>
      </w:r>
      <w:r w:rsidR="005848F7" w:rsidRPr="00A0409E">
        <w:rPr>
          <w:rFonts w:ascii="Times New Roman" w:hAnsi="Times New Roman" w:cs="Times New Roman"/>
        </w:rPr>
        <w:t>Significant changes to our research protocol will be addended to this document as needed. Final methods will be reported in our manuscript.</w:t>
      </w:r>
    </w:p>
    <w:p w14:paraId="557E3690" w14:textId="77777777" w:rsidR="00BD741F" w:rsidRPr="00A0409E" w:rsidRDefault="00BD741F" w:rsidP="00BD741F">
      <w:pPr>
        <w:rPr>
          <w:rFonts w:ascii="Times New Roman" w:hAnsi="Times New Roman" w:cs="Times New Roman"/>
        </w:rPr>
      </w:pPr>
      <w:r w:rsidRPr="00A0409E">
        <w:rPr>
          <w:rFonts w:ascii="Times New Roman" w:hAnsi="Times New Roman" w:cs="Times New Roman"/>
          <w:b/>
        </w:rPr>
        <w:t>Support:</w:t>
      </w:r>
      <w:r w:rsidRPr="00A0409E">
        <w:rPr>
          <w:rFonts w:ascii="Times New Roman" w:hAnsi="Times New Roman" w:cs="Times New Roman"/>
        </w:rPr>
        <w:t xml:space="preserve"> No financial support, no review funder or sponsor.</w:t>
      </w:r>
    </w:p>
    <w:p w14:paraId="6600264D" w14:textId="77777777" w:rsidR="00BD741F" w:rsidRPr="00A0409E" w:rsidRDefault="00BD741F" w:rsidP="00BD741F">
      <w:pPr>
        <w:jc w:val="center"/>
        <w:rPr>
          <w:rFonts w:ascii="Times New Roman" w:hAnsi="Times New Roman" w:cs="Times New Roman"/>
          <w:b/>
        </w:rPr>
      </w:pPr>
      <w:r w:rsidRPr="00A0409E">
        <w:rPr>
          <w:rFonts w:ascii="Times New Roman" w:hAnsi="Times New Roman" w:cs="Times New Roman"/>
          <w:b/>
        </w:rPr>
        <w:t>Abstract:</w:t>
      </w:r>
    </w:p>
    <w:p w14:paraId="33D42E95" w14:textId="3A064014" w:rsidR="00844AF9" w:rsidRPr="00A0409E" w:rsidRDefault="00844AF9" w:rsidP="00844AF9">
      <w:pPr>
        <w:rPr>
          <w:rStyle w:val="list0020paragraphcharchar"/>
          <w:rFonts w:ascii="Times New Roman" w:hAnsi="Times New Roman" w:cs="Times New Roman"/>
        </w:rPr>
      </w:pPr>
      <w:r w:rsidRPr="00A0409E">
        <w:rPr>
          <w:rFonts w:ascii="Times New Roman" w:hAnsi="Times New Roman" w:cs="Times New Roman"/>
          <w:b/>
        </w:rPr>
        <w:t xml:space="preserve">Overarching Hypothesis: </w:t>
      </w:r>
      <w:r w:rsidRPr="00A0409E">
        <w:rPr>
          <w:rFonts w:ascii="Times New Roman" w:hAnsi="Times New Roman" w:cs="Times New Roman"/>
        </w:rPr>
        <w:t xml:space="preserve">Clinical systems and work environments which </w:t>
      </w:r>
      <w:r w:rsidR="007F03F5" w:rsidRPr="00A0409E">
        <w:rPr>
          <w:rFonts w:ascii="Times New Roman" w:hAnsi="Times New Roman" w:cs="Times New Roman"/>
        </w:rPr>
        <w:t>enhance</w:t>
      </w:r>
      <w:r w:rsidRPr="00A0409E">
        <w:rPr>
          <w:rFonts w:ascii="Times New Roman" w:hAnsi="Times New Roman" w:cs="Times New Roman"/>
        </w:rPr>
        <w:t xml:space="preserve"> physician</w:t>
      </w:r>
      <w:r w:rsidR="007F03F5" w:rsidRPr="00A0409E">
        <w:rPr>
          <w:rFonts w:ascii="Times New Roman" w:hAnsi="Times New Roman" w:cs="Times New Roman"/>
        </w:rPr>
        <w:t xml:space="preserve"> caring</w:t>
      </w:r>
      <w:r w:rsidRPr="00A0409E">
        <w:rPr>
          <w:rFonts w:ascii="Times New Roman" w:hAnsi="Times New Roman" w:cs="Times New Roman"/>
        </w:rPr>
        <w:t xml:space="preserve"> will result in better medical outcomes, better patient experience with </w:t>
      </w:r>
      <w:r w:rsidR="007F03F5" w:rsidRPr="00A0409E">
        <w:rPr>
          <w:rFonts w:ascii="Times New Roman" w:hAnsi="Times New Roman" w:cs="Times New Roman"/>
        </w:rPr>
        <w:t>health</w:t>
      </w:r>
      <w:r w:rsidRPr="00A0409E">
        <w:rPr>
          <w:rFonts w:ascii="Times New Roman" w:hAnsi="Times New Roman" w:cs="Times New Roman"/>
        </w:rPr>
        <w:t>care, and less physician burnout.</w:t>
      </w:r>
    </w:p>
    <w:p w14:paraId="1C64D0AD" w14:textId="1217766B" w:rsidR="00FF4561" w:rsidRPr="00A0409E" w:rsidRDefault="00BD741F" w:rsidP="00D4332E">
      <w:pPr>
        <w:spacing w:after="0"/>
        <w:rPr>
          <w:rFonts w:ascii="Times New Roman" w:hAnsi="Times New Roman" w:cs="Times New Roman"/>
        </w:rPr>
      </w:pPr>
      <w:r w:rsidRPr="00A0409E">
        <w:rPr>
          <w:rFonts w:ascii="Times New Roman" w:hAnsi="Times New Roman" w:cs="Times New Roman"/>
          <w:b/>
        </w:rPr>
        <w:t>Background:</w:t>
      </w:r>
      <w:r w:rsidRPr="00A0409E">
        <w:rPr>
          <w:rFonts w:ascii="Times New Roman" w:hAnsi="Times New Roman" w:cs="Times New Roman"/>
        </w:rPr>
        <w:t xml:space="preserve"> </w:t>
      </w:r>
      <w:r w:rsidR="004E4886" w:rsidRPr="00A0409E">
        <w:rPr>
          <w:rFonts w:ascii="Times New Roman" w:hAnsi="Times New Roman" w:cs="Times New Roman"/>
        </w:rPr>
        <w:t xml:space="preserve">Caring is </w:t>
      </w:r>
      <w:r w:rsidR="001A2E8F" w:rsidRPr="00A0409E">
        <w:rPr>
          <w:rFonts w:ascii="Times New Roman" w:hAnsi="Times New Roman" w:cs="Times New Roman"/>
        </w:rPr>
        <w:t>a fundamental act in healthcare</w:t>
      </w:r>
      <w:r w:rsidR="004E4886" w:rsidRPr="00A0409E">
        <w:rPr>
          <w:rFonts w:ascii="Times New Roman" w:hAnsi="Times New Roman" w:cs="Times New Roman"/>
        </w:rPr>
        <w:t xml:space="preserve"> </w:t>
      </w:r>
      <w:r w:rsidR="001A2E8F" w:rsidRPr="00A0409E">
        <w:rPr>
          <w:rFonts w:ascii="Times New Roman" w:hAnsi="Times New Roman" w:cs="Times New Roman"/>
        </w:rPr>
        <w:t xml:space="preserve">that </w:t>
      </w:r>
      <w:r w:rsidR="004E4886" w:rsidRPr="00A0409E">
        <w:rPr>
          <w:rFonts w:ascii="Times New Roman" w:hAnsi="Times New Roman" w:cs="Times New Roman"/>
        </w:rPr>
        <w:t xml:space="preserve">generally involves reciprocal relationships </w:t>
      </w:r>
      <w:r w:rsidR="00910250" w:rsidRPr="00A0409E">
        <w:rPr>
          <w:rFonts w:ascii="Times New Roman" w:hAnsi="Times New Roman" w:cs="Times New Roman"/>
        </w:rPr>
        <w:t>in which</w:t>
      </w:r>
      <w:r w:rsidR="004E4886" w:rsidRPr="00A0409E">
        <w:rPr>
          <w:rFonts w:ascii="Times New Roman" w:hAnsi="Times New Roman" w:cs="Times New Roman"/>
        </w:rPr>
        <w:t xml:space="preserve"> one individual helps or supports another in need</w:t>
      </w:r>
      <w:r w:rsidR="00EC2CAC" w:rsidRPr="00A0409E">
        <w:rPr>
          <w:rFonts w:ascii="Times New Roman" w:hAnsi="Times New Roman" w:cs="Times New Roman"/>
          <w:vertAlign w:val="superscript"/>
        </w:rPr>
        <w:t>1</w:t>
      </w:r>
      <w:r w:rsidR="004E4886" w:rsidRPr="00A0409E">
        <w:rPr>
          <w:rFonts w:ascii="Times New Roman" w:hAnsi="Times New Roman" w:cs="Times New Roman"/>
        </w:rPr>
        <w:t xml:space="preserve">. </w:t>
      </w:r>
      <w:r w:rsidR="008723F6" w:rsidRPr="00A0409E">
        <w:rPr>
          <w:rFonts w:ascii="Times New Roman" w:hAnsi="Times New Roman" w:cs="Times New Roman"/>
        </w:rPr>
        <w:t xml:space="preserve">Though it has received little </w:t>
      </w:r>
      <w:r w:rsidR="001E5378" w:rsidRPr="00A0409E">
        <w:rPr>
          <w:rFonts w:ascii="Times New Roman" w:hAnsi="Times New Roman" w:cs="Times New Roman"/>
        </w:rPr>
        <w:t xml:space="preserve">scientific </w:t>
      </w:r>
      <w:r w:rsidR="008723F6" w:rsidRPr="00A0409E">
        <w:rPr>
          <w:rFonts w:ascii="Times New Roman" w:hAnsi="Times New Roman" w:cs="Times New Roman"/>
        </w:rPr>
        <w:t>attention in the medical literature, it has long existed as a concept in nursing</w:t>
      </w:r>
      <w:r w:rsidR="00EC2CAC" w:rsidRPr="00A0409E">
        <w:rPr>
          <w:rFonts w:ascii="Times New Roman" w:hAnsi="Times New Roman" w:cs="Times New Roman"/>
          <w:vertAlign w:val="superscript"/>
        </w:rPr>
        <w:t>2-3</w:t>
      </w:r>
      <w:r w:rsidR="008723F6" w:rsidRPr="00A0409E">
        <w:rPr>
          <w:rFonts w:ascii="Times New Roman" w:hAnsi="Times New Roman" w:cs="Times New Roman"/>
        </w:rPr>
        <w:t>. In nursing, it has been defined as an act</w:t>
      </w:r>
      <w:r w:rsidR="002353F3" w:rsidRPr="00A0409E">
        <w:rPr>
          <w:rFonts w:ascii="Times New Roman" w:hAnsi="Times New Roman" w:cs="Times New Roman"/>
        </w:rPr>
        <w:t>ion</w:t>
      </w:r>
      <w:r w:rsidR="008723F6" w:rsidRPr="00A0409E">
        <w:rPr>
          <w:rFonts w:ascii="Times New Roman" w:hAnsi="Times New Roman" w:cs="Times New Roman"/>
        </w:rPr>
        <w:t xml:space="preserve"> (e.g., a nurse car</w:t>
      </w:r>
      <w:r w:rsidR="007F03F5" w:rsidRPr="00A0409E">
        <w:rPr>
          <w:rFonts w:ascii="Times New Roman" w:hAnsi="Times New Roman" w:cs="Times New Roman"/>
        </w:rPr>
        <w:t>ing</w:t>
      </w:r>
      <w:r w:rsidR="008723F6" w:rsidRPr="00A0409E">
        <w:rPr>
          <w:rFonts w:ascii="Times New Roman" w:hAnsi="Times New Roman" w:cs="Times New Roman"/>
        </w:rPr>
        <w:t xml:space="preserve"> for his or her patient) as well as a disposition or </w:t>
      </w:r>
      <w:r w:rsidR="009238D0" w:rsidRPr="00A0409E">
        <w:rPr>
          <w:rFonts w:ascii="Times New Roman" w:hAnsi="Times New Roman" w:cs="Times New Roman"/>
        </w:rPr>
        <w:t>attribute</w:t>
      </w:r>
      <w:r w:rsidR="008723F6" w:rsidRPr="00A0409E">
        <w:rPr>
          <w:rFonts w:ascii="Times New Roman" w:hAnsi="Times New Roman" w:cs="Times New Roman"/>
        </w:rPr>
        <w:t xml:space="preserve"> (e.g., a caring nurse </w:t>
      </w:r>
      <w:r w:rsidR="006018D6" w:rsidRPr="00A0409E">
        <w:rPr>
          <w:rFonts w:ascii="Times New Roman" w:hAnsi="Times New Roman" w:cs="Times New Roman"/>
        </w:rPr>
        <w:t xml:space="preserve">will </w:t>
      </w:r>
      <w:r w:rsidR="008723F6" w:rsidRPr="00A0409E">
        <w:rPr>
          <w:rFonts w:ascii="Times New Roman" w:hAnsi="Times New Roman" w:cs="Times New Roman"/>
        </w:rPr>
        <w:t xml:space="preserve">advocate for </w:t>
      </w:r>
      <w:r w:rsidR="00FF4561" w:rsidRPr="00A0409E">
        <w:rPr>
          <w:rFonts w:ascii="Times New Roman" w:hAnsi="Times New Roman" w:cs="Times New Roman"/>
        </w:rPr>
        <w:t xml:space="preserve">his or </w:t>
      </w:r>
      <w:r w:rsidR="008723F6" w:rsidRPr="00A0409E">
        <w:rPr>
          <w:rFonts w:ascii="Times New Roman" w:hAnsi="Times New Roman" w:cs="Times New Roman"/>
        </w:rPr>
        <w:t>her patient). In medical practice, perhaps other than Francis Peabody’s oft-quoted message</w:t>
      </w:r>
      <w:r w:rsidR="006018D6" w:rsidRPr="00A0409E">
        <w:rPr>
          <w:rFonts w:ascii="Times New Roman" w:hAnsi="Times New Roman" w:cs="Times New Roman"/>
        </w:rPr>
        <w:t xml:space="preserve"> that, “the secret of the care of the patient is in caring for the patient,”</w:t>
      </w:r>
      <w:r w:rsidR="00EC2CAC" w:rsidRPr="00A0409E">
        <w:rPr>
          <w:rFonts w:ascii="Times New Roman" w:hAnsi="Times New Roman" w:cs="Times New Roman"/>
          <w:vertAlign w:val="superscript"/>
        </w:rPr>
        <w:t>4</w:t>
      </w:r>
      <w:r w:rsidR="008723F6" w:rsidRPr="00A0409E">
        <w:rPr>
          <w:rFonts w:ascii="Times New Roman" w:hAnsi="Times New Roman" w:cs="Times New Roman"/>
        </w:rPr>
        <w:t xml:space="preserve"> </w:t>
      </w:r>
      <w:r w:rsidR="00BE5A08" w:rsidRPr="00A0409E">
        <w:rPr>
          <w:rFonts w:ascii="Times New Roman" w:hAnsi="Times New Roman" w:cs="Times New Roman"/>
        </w:rPr>
        <w:t xml:space="preserve">there is an absence of </w:t>
      </w:r>
      <w:r w:rsidR="001E5378" w:rsidRPr="00A0409E">
        <w:rPr>
          <w:rFonts w:ascii="Times New Roman" w:hAnsi="Times New Roman" w:cs="Times New Roman"/>
        </w:rPr>
        <w:t>a popular</w:t>
      </w:r>
      <w:r w:rsidR="006018D6" w:rsidRPr="00A0409E">
        <w:rPr>
          <w:rFonts w:ascii="Times New Roman" w:hAnsi="Times New Roman" w:cs="Times New Roman"/>
        </w:rPr>
        <w:t>, clear</w:t>
      </w:r>
      <w:r w:rsidR="00BE5A08" w:rsidRPr="00A0409E">
        <w:rPr>
          <w:rFonts w:ascii="Times New Roman" w:hAnsi="Times New Roman" w:cs="Times New Roman"/>
        </w:rPr>
        <w:t xml:space="preserve"> conceptualizatio</w:t>
      </w:r>
      <w:r w:rsidR="001E5378" w:rsidRPr="00A0409E">
        <w:rPr>
          <w:rFonts w:ascii="Times New Roman" w:hAnsi="Times New Roman" w:cs="Times New Roman"/>
        </w:rPr>
        <w:t>n</w:t>
      </w:r>
      <w:r w:rsidR="00BE5A08" w:rsidRPr="00A0409E">
        <w:rPr>
          <w:rFonts w:ascii="Times New Roman" w:hAnsi="Times New Roman" w:cs="Times New Roman"/>
        </w:rPr>
        <w:t xml:space="preserve"> of what i</w:t>
      </w:r>
      <w:r w:rsidR="001E5378" w:rsidRPr="00A0409E">
        <w:rPr>
          <w:rFonts w:ascii="Times New Roman" w:hAnsi="Times New Roman" w:cs="Times New Roman"/>
        </w:rPr>
        <w:t>t</w:t>
      </w:r>
      <w:r w:rsidR="00BE5A08" w:rsidRPr="00A0409E">
        <w:rPr>
          <w:rFonts w:ascii="Times New Roman" w:hAnsi="Times New Roman" w:cs="Times New Roman"/>
        </w:rPr>
        <w:t xml:space="preserve"> mean</w:t>
      </w:r>
      <w:r w:rsidR="001E5378" w:rsidRPr="00A0409E">
        <w:rPr>
          <w:rFonts w:ascii="Times New Roman" w:hAnsi="Times New Roman" w:cs="Times New Roman"/>
        </w:rPr>
        <w:t>s</w:t>
      </w:r>
      <w:r w:rsidR="00BE5A08" w:rsidRPr="00A0409E">
        <w:rPr>
          <w:rFonts w:ascii="Times New Roman" w:hAnsi="Times New Roman" w:cs="Times New Roman"/>
        </w:rPr>
        <w:t xml:space="preserve"> when a physician “cares” for his</w:t>
      </w:r>
      <w:r w:rsidR="00BF41E3" w:rsidRPr="00A0409E">
        <w:rPr>
          <w:rFonts w:ascii="Times New Roman" w:hAnsi="Times New Roman" w:cs="Times New Roman"/>
        </w:rPr>
        <w:t xml:space="preserve"> or her</w:t>
      </w:r>
      <w:r w:rsidR="00BE5A08" w:rsidRPr="00A0409E">
        <w:rPr>
          <w:rFonts w:ascii="Times New Roman" w:hAnsi="Times New Roman" w:cs="Times New Roman"/>
        </w:rPr>
        <w:t xml:space="preserve"> patient.</w:t>
      </w:r>
    </w:p>
    <w:p w14:paraId="07D40451" w14:textId="6D90F1F4" w:rsidR="00F555F3" w:rsidRPr="00A0409E" w:rsidRDefault="00F555F3" w:rsidP="00D4332E">
      <w:pPr>
        <w:spacing w:after="0"/>
        <w:rPr>
          <w:rFonts w:ascii="Times New Roman" w:hAnsi="Times New Roman" w:cs="Times New Roman"/>
        </w:rPr>
      </w:pPr>
    </w:p>
    <w:p w14:paraId="6C9F0F4E" w14:textId="7549A666" w:rsidR="00F555F3" w:rsidRPr="00A0409E" w:rsidRDefault="00F555F3" w:rsidP="00D4332E">
      <w:pPr>
        <w:spacing w:after="0"/>
        <w:rPr>
          <w:rFonts w:ascii="Times New Roman" w:hAnsi="Times New Roman" w:cs="Times New Roman"/>
        </w:rPr>
      </w:pPr>
      <w:r w:rsidRPr="00A0409E">
        <w:rPr>
          <w:rFonts w:ascii="Times New Roman" w:hAnsi="Times New Roman" w:cs="Times New Roman"/>
          <w:b/>
        </w:rPr>
        <w:t xml:space="preserve">Rationale: </w:t>
      </w:r>
      <w:r w:rsidRPr="00A0409E">
        <w:rPr>
          <w:rFonts w:ascii="Times New Roman" w:hAnsi="Times New Roman" w:cs="Times New Roman"/>
        </w:rPr>
        <w:t xml:space="preserve">Our review will explore physician caring, which for the purpose of this </w:t>
      </w:r>
      <w:r w:rsidR="001E5378" w:rsidRPr="00A0409E">
        <w:rPr>
          <w:rFonts w:ascii="Times New Roman" w:hAnsi="Times New Roman" w:cs="Times New Roman"/>
        </w:rPr>
        <w:t>e</w:t>
      </w:r>
      <w:r w:rsidR="00A06BE6" w:rsidRPr="00A0409E">
        <w:rPr>
          <w:rFonts w:ascii="Times New Roman" w:hAnsi="Times New Roman" w:cs="Times New Roman"/>
        </w:rPr>
        <w:t>ndeavor</w:t>
      </w:r>
      <w:r w:rsidRPr="00A0409E">
        <w:rPr>
          <w:rFonts w:ascii="Times New Roman" w:hAnsi="Times New Roman" w:cs="Times New Roman"/>
        </w:rPr>
        <w:t xml:space="preserve"> </w:t>
      </w:r>
      <w:r w:rsidR="00A06BE6" w:rsidRPr="00A0409E">
        <w:rPr>
          <w:rFonts w:ascii="Times New Roman" w:hAnsi="Times New Roman" w:cs="Times New Roman"/>
        </w:rPr>
        <w:t xml:space="preserve">we </w:t>
      </w:r>
      <w:r w:rsidRPr="00A0409E">
        <w:rPr>
          <w:rFonts w:ascii="Times New Roman" w:hAnsi="Times New Roman" w:cs="Times New Roman"/>
        </w:rPr>
        <w:t xml:space="preserve">will </w:t>
      </w:r>
      <w:r w:rsidR="00A06BE6" w:rsidRPr="00A0409E">
        <w:rPr>
          <w:rFonts w:ascii="Times New Roman" w:hAnsi="Times New Roman" w:cs="Times New Roman"/>
        </w:rPr>
        <w:t>conceptualize</w:t>
      </w:r>
      <w:r w:rsidRPr="00A0409E">
        <w:rPr>
          <w:rFonts w:ascii="Times New Roman" w:hAnsi="Times New Roman" w:cs="Times New Roman"/>
        </w:rPr>
        <w:t xml:space="preserve"> </w:t>
      </w:r>
      <w:r w:rsidR="0032053C" w:rsidRPr="00A0409E">
        <w:rPr>
          <w:rFonts w:ascii="Times New Roman" w:hAnsi="Times New Roman" w:cs="Times New Roman"/>
        </w:rPr>
        <w:t xml:space="preserve">exclusively </w:t>
      </w:r>
      <w:r w:rsidRPr="00A0409E">
        <w:rPr>
          <w:rFonts w:ascii="Times New Roman" w:hAnsi="Times New Roman" w:cs="Times New Roman"/>
        </w:rPr>
        <w:t>as a verb. The adjective form of caring (Merriam-Webster definition: “feeling or showing concern or kindness to others”) has definitional overlap with commonly used terms</w:t>
      </w:r>
      <w:r w:rsidR="008F5276" w:rsidRPr="00A0409E">
        <w:rPr>
          <w:rFonts w:ascii="Times New Roman" w:hAnsi="Times New Roman" w:cs="Times New Roman"/>
        </w:rPr>
        <w:t xml:space="preserve"> </w:t>
      </w:r>
      <w:r w:rsidRPr="00A0409E">
        <w:rPr>
          <w:rFonts w:ascii="Times New Roman" w:hAnsi="Times New Roman" w:cs="Times New Roman"/>
        </w:rPr>
        <w:t>such as compassion or humanism</w:t>
      </w:r>
      <w:r w:rsidR="00D9781E" w:rsidRPr="00A0409E">
        <w:rPr>
          <w:rFonts w:ascii="Times New Roman" w:hAnsi="Times New Roman" w:cs="Times New Roman"/>
        </w:rPr>
        <w:t xml:space="preserve">, and thus it does not </w:t>
      </w:r>
      <w:r w:rsidR="001E5378" w:rsidRPr="00A0409E">
        <w:rPr>
          <w:rFonts w:ascii="Times New Roman" w:hAnsi="Times New Roman" w:cs="Times New Roman"/>
        </w:rPr>
        <w:t>represent</w:t>
      </w:r>
      <w:r w:rsidR="00D9781E" w:rsidRPr="00A0409E">
        <w:rPr>
          <w:rFonts w:ascii="Times New Roman" w:hAnsi="Times New Roman" w:cs="Times New Roman"/>
        </w:rPr>
        <w:t xml:space="preserve"> a gap in the literature</w:t>
      </w:r>
      <w:r w:rsidRPr="00A0409E">
        <w:rPr>
          <w:rFonts w:ascii="Times New Roman" w:hAnsi="Times New Roman" w:cs="Times New Roman"/>
        </w:rPr>
        <w:t xml:space="preserve">. Caring (v), on the other hand, defined by Merriam-Webster as </w:t>
      </w:r>
      <w:r w:rsidR="0032053C" w:rsidRPr="00A0409E">
        <w:rPr>
          <w:rFonts w:ascii="Times New Roman" w:hAnsi="Times New Roman" w:cs="Times New Roman"/>
        </w:rPr>
        <w:t xml:space="preserve">“to give care” and </w:t>
      </w:r>
      <w:r w:rsidRPr="00A0409E">
        <w:rPr>
          <w:rFonts w:ascii="Times New Roman" w:hAnsi="Times New Roman" w:cs="Times New Roman"/>
        </w:rPr>
        <w:t>“to feel interest or concern</w:t>
      </w:r>
      <w:r w:rsidR="0032053C" w:rsidRPr="00A0409E">
        <w:rPr>
          <w:rFonts w:ascii="Times New Roman" w:hAnsi="Times New Roman" w:cs="Times New Roman"/>
        </w:rPr>
        <w:t>,</w:t>
      </w:r>
      <w:r w:rsidRPr="00A0409E">
        <w:rPr>
          <w:rFonts w:ascii="Times New Roman" w:hAnsi="Times New Roman" w:cs="Times New Roman"/>
        </w:rPr>
        <w:t>” spans aspects of the doctor-patient relationship such as altruism, empathic concern</w:t>
      </w:r>
      <w:r w:rsidR="0013657F" w:rsidRPr="00A0409E">
        <w:rPr>
          <w:rFonts w:ascii="Times New Roman" w:hAnsi="Times New Roman" w:cs="Times New Roman"/>
        </w:rPr>
        <w:t>, professionalism, and using one’s knowledge or skill to address a medical problem.</w:t>
      </w:r>
      <w:r w:rsidR="00A06BE6" w:rsidRPr="00A0409E">
        <w:rPr>
          <w:rFonts w:ascii="Times New Roman" w:hAnsi="Times New Roman" w:cs="Times New Roman"/>
        </w:rPr>
        <w:t xml:space="preserve"> In this way, we view the concept of physician caring (v) as an avenue to integrate </w:t>
      </w:r>
      <w:r w:rsidR="00937BAF" w:rsidRPr="00A0409E">
        <w:rPr>
          <w:rFonts w:ascii="Times New Roman" w:hAnsi="Times New Roman" w:cs="Times New Roman"/>
        </w:rPr>
        <w:t xml:space="preserve">both </w:t>
      </w:r>
      <w:r w:rsidR="00A06BE6" w:rsidRPr="00A0409E">
        <w:rPr>
          <w:rFonts w:ascii="Times New Roman" w:hAnsi="Times New Roman" w:cs="Times New Roman"/>
        </w:rPr>
        <w:t xml:space="preserve">the interpersonal and technical aspects of </w:t>
      </w:r>
      <w:r w:rsidR="008F5276" w:rsidRPr="00A0409E">
        <w:rPr>
          <w:rFonts w:ascii="Times New Roman" w:hAnsi="Times New Roman" w:cs="Times New Roman"/>
        </w:rPr>
        <w:t>medical practice</w:t>
      </w:r>
      <w:r w:rsidR="00A06BE6" w:rsidRPr="00A0409E">
        <w:rPr>
          <w:rFonts w:ascii="Times New Roman" w:hAnsi="Times New Roman" w:cs="Times New Roman"/>
        </w:rPr>
        <w:t xml:space="preserve"> – </w:t>
      </w:r>
      <w:r w:rsidR="008F5276" w:rsidRPr="00A0409E">
        <w:rPr>
          <w:rFonts w:ascii="Times New Roman" w:hAnsi="Times New Roman" w:cs="Times New Roman"/>
        </w:rPr>
        <w:t>for</w:t>
      </w:r>
      <w:r w:rsidR="00A06BE6" w:rsidRPr="00A0409E">
        <w:rPr>
          <w:rFonts w:ascii="Times New Roman" w:hAnsi="Times New Roman" w:cs="Times New Roman"/>
        </w:rPr>
        <w:t xml:space="preserve"> which </w:t>
      </w:r>
      <w:r w:rsidR="00937BAF" w:rsidRPr="00A0409E">
        <w:rPr>
          <w:rFonts w:ascii="Times New Roman" w:hAnsi="Times New Roman" w:cs="Times New Roman"/>
        </w:rPr>
        <w:t>each</w:t>
      </w:r>
      <w:r w:rsidR="00A06BE6" w:rsidRPr="00A0409E">
        <w:rPr>
          <w:rFonts w:ascii="Times New Roman" w:hAnsi="Times New Roman" w:cs="Times New Roman"/>
        </w:rPr>
        <w:t xml:space="preserve"> are </w:t>
      </w:r>
      <w:r w:rsidR="000A7BCC" w:rsidRPr="00A0409E">
        <w:rPr>
          <w:rFonts w:ascii="Times New Roman" w:hAnsi="Times New Roman" w:cs="Times New Roman"/>
        </w:rPr>
        <w:t>essential</w:t>
      </w:r>
      <w:r w:rsidR="00A06BE6" w:rsidRPr="00A0409E">
        <w:rPr>
          <w:rFonts w:ascii="Times New Roman" w:hAnsi="Times New Roman" w:cs="Times New Roman"/>
        </w:rPr>
        <w:t xml:space="preserve"> for high quality care – into a single construct.</w:t>
      </w:r>
    </w:p>
    <w:p w14:paraId="25C458BB" w14:textId="28F28D30" w:rsidR="00D9781E" w:rsidRPr="00A0409E" w:rsidRDefault="00D9781E" w:rsidP="00D4332E">
      <w:pPr>
        <w:spacing w:after="0"/>
        <w:rPr>
          <w:rFonts w:ascii="Times New Roman" w:hAnsi="Times New Roman" w:cs="Times New Roman"/>
        </w:rPr>
      </w:pPr>
    </w:p>
    <w:p w14:paraId="7C1F32D1" w14:textId="65FC006E" w:rsidR="00D9781E" w:rsidRPr="00A0409E" w:rsidRDefault="00D9781E" w:rsidP="00D4332E">
      <w:pPr>
        <w:spacing w:after="0"/>
        <w:rPr>
          <w:rFonts w:ascii="Times New Roman" w:hAnsi="Times New Roman" w:cs="Times New Roman"/>
        </w:rPr>
      </w:pPr>
      <w:bookmarkStart w:id="0" w:name="_GoBack"/>
      <w:bookmarkEnd w:id="0"/>
      <w:r w:rsidRPr="00A0409E">
        <w:rPr>
          <w:rFonts w:ascii="Times New Roman" w:hAnsi="Times New Roman" w:cs="Times New Roman"/>
          <w:b/>
        </w:rPr>
        <w:lastRenderedPageBreak/>
        <w:t xml:space="preserve">Purpose: </w:t>
      </w:r>
      <w:r w:rsidRPr="00A0409E">
        <w:rPr>
          <w:rFonts w:ascii="Times New Roman" w:hAnsi="Times New Roman" w:cs="Times New Roman"/>
        </w:rPr>
        <w:t xml:space="preserve">The gap in the literature with respect to conceptualizing caring in medical practice has implications </w:t>
      </w:r>
      <w:r w:rsidR="006018D6" w:rsidRPr="00A0409E">
        <w:rPr>
          <w:rFonts w:ascii="Times New Roman" w:hAnsi="Times New Roman" w:cs="Times New Roman"/>
        </w:rPr>
        <w:t>for</w:t>
      </w:r>
      <w:r w:rsidRPr="00A0409E">
        <w:rPr>
          <w:rFonts w:ascii="Times New Roman" w:hAnsi="Times New Roman" w:cs="Times New Roman"/>
        </w:rPr>
        <w:t xml:space="preserve"> patient care, patient experience, medical education and training, and physician burnout.</w:t>
      </w:r>
      <w:r w:rsidR="008921DF" w:rsidRPr="00A0409E">
        <w:rPr>
          <w:rFonts w:ascii="Times New Roman" w:hAnsi="Times New Roman" w:cs="Times New Roman"/>
        </w:rPr>
        <w:t xml:space="preserve"> Interventions which enhance physician caring are </w:t>
      </w:r>
      <w:r w:rsidR="00A446C4" w:rsidRPr="00A0409E">
        <w:rPr>
          <w:rFonts w:ascii="Times New Roman" w:hAnsi="Times New Roman" w:cs="Times New Roman"/>
        </w:rPr>
        <w:t>hypothesized</w:t>
      </w:r>
      <w:r w:rsidR="008921DF" w:rsidRPr="00A0409E">
        <w:rPr>
          <w:rFonts w:ascii="Times New Roman" w:hAnsi="Times New Roman" w:cs="Times New Roman"/>
        </w:rPr>
        <w:t xml:space="preserve"> to result in better medical outcomes. Many factors that are positively associated with patient experience, such as listening, attentiveness,</w:t>
      </w:r>
      <w:r w:rsidR="00A446C4" w:rsidRPr="00A0409E">
        <w:rPr>
          <w:rFonts w:ascii="Times New Roman" w:hAnsi="Times New Roman" w:cs="Times New Roman"/>
        </w:rPr>
        <w:t xml:space="preserve"> </w:t>
      </w:r>
      <w:r w:rsidR="008921DF" w:rsidRPr="00A0409E">
        <w:rPr>
          <w:rFonts w:ascii="Times New Roman" w:hAnsi="Times New Roman" w:cs="Times New Roman"/>
        </w:rPr>
        <w:t>communication</w:t>
      </w:r>
      <w:r w:rsidR="00EC2CAC" w:rsidRPr="00A0409E">
        <w:rPr>
          <w:rFonts w:ascii="Times New Roman" w:hAnsi="Times New Roman" w:cs="Times New Roman"/>
          <w:vertAlign w:val="superscript"/>
        </w:rPr>
        <w:t>5</w:t>
      </w:r>
      <w:r w:rsidR="008921DF" w:rsidRPr="00A0409E">
        <w:rPr>
          <w:rFonts w:ascii="Times New Roman" w:hAnsi="Times New Roman" w:cs="Times New Roman"/>
        </w:rPr>
        <w:t xml:space="preserve">, </w:t>
      </w:r>
      <w:r w:rsidR="00EF36FE" w:rsidRPr="00A0409E">
        <w:rPr>
          <w:rFonts w:ascii="Times New Roman" w:hAnsi="Times New Roman" w:cs="Times New Roman"/>
        </w:rPr>
        <w:t>and adequately addressing the problem,</w:t>
      </w:r>
      <w:r w:rsidR="008921DF" w:rsidRPr="00A0409E">
        <w:rPr>
          <w:rFonts w:ascii="Times New Roman" w:hAnsi="Times New Roman" w:cs="Times New Roman"/>
        </w:rPr>
        <w:t xml:space="preserve"> are also </w:t>
      </w:r>
      <w:r w:rsidR="00A446C4" w:rsidRPr="00A0409E">
        <w:rPr>
          <w:rFonts w:ascii="Times New Roman" w:hAnsi="Times New Roman" w:cs="Times New Roman"/>
        </w:rPr>
        <w:t>hypothesized</w:t>
      </w:r>
      <w:r w:rsidR="008921DF" w:rsidRPr="00A0409E">
        <w:rPr>
          <w:rFonts w:ascii="Times New Roman" w:hAnsi="Times New Roman" w:cs="Times New Roman"/>
        </w:rPr>
        <w:t xml:space="preserve"> to be positively associated with physician caring. Empathy declines during medical education &amp; residency</w:t>
      </w:r>
      <w:r w:rsidR="00EC2CAC" w:rsidRPr="00A0409E">
        <w:rPr>
          <w:rFonts w:ascii="Times New Roman" w:hAnsi="Times New Roman" w:cs="Times New Roman"/>
          <w:vertAlign w:val="superscript"/>
        </w:rPr>
        <w:t>6</w:t>
      </w:r>
      <w:r w:rsidR="008921DF" w:rsidRPr="00A0409E">
        <w:rPr>
          <w:rFonts w:ascii="Times New Roman" w:hAnsi="Times New Roman" w:cs="Times New Roman"/>
        </w:rPr>
        <w:t xml:space="preserve">, and teaching and training in </w:t>
      </w:r>
      <w:r w:rsidR="008921DF" w:rsidRPr="00A0409E">
        <w:rPr>
          <w:rFonts w:ascii="Times New Roman" w:hAnsi="Times New Roman" w:cs="Times New Roman"/>
          <w:iCs/>
        </w:rPr>
        <w:t>how</w:t>
      </w:r>
      <w:r w:rsidR="008921DF" w:rsidRPr="00A0409E">
        <w:rPr>
          <w:rFonts w:ascii="Times New Roman" w:hAnsi="Times New Roman" w:cs="Times New Roman"/>
        </w:rPr>
        <w:t xml:space="preserve"> to meaningfully care </w:t>
      </w:r>
      <w:r w:rsidR="00A446C4" w:rsidRPr="00A0409E">
        <w:rPr>
          <w:rFonts w:ascii="Times New Roman" w:hAnsi="Times New Roman" w:cs="Times New Roman"/>
        </w:rPr>
        <w:t xml:space="preserve">in the midst of these changes is hypothesized to promote resilience, work satisfaction, and humanistic practice tendencies after training. </w:t>
      </w:r>
      <w:r w:rsidR="009D62D6" w:rsidRPr="00A0409E">
        <w:rPr>
          <w:rFonts w:ascii="Times New Roman" w:hAnsi="Times New Roman" w:cs="Times New Roman"/>
        </w:rPr>
        <w:t>Last</w:t>
      </w:r>
      <w:r w:rsidR="00A63476" w:rsidRPr="00A0409E">
        <w:rPr>
          <w:rFonts w:ascii="Times New Roman" w:hAnsi="Times New Roman" w:cs="Times New Roman"/>
        </w:rPr>
        <w:t>ly</w:t>
      </w:r>
      <w:r w:rsidR="00A446C4" w:rsidRPr="00A0409E">
        <w:rPr>
          <w:rFonts w:ascii="Times New Roman" w:hAnsi="Times New Roman" w:cs="Times New Roman"/>
        </w:rPr>
        <w:t xml:space="preserve">, </w:t>
      </w:r>
      <w:r w:rsidR="008545AE" w:rsidRPr="00A0409E">
        <w:rPr>
          <w:rFonts w:ascii="Times New Roman" w:hAnsi="Times New Roman" w:cs="Times New Roman"/>
        </w:rPr>
        <w:t xml:space="preserve">thoughtful measurement </w:t>
      </w:r>
      <w:r w:rsidR="00C7548D" w:rsidRPr="00A0409E">
        <w:rPr>
          <w:rFonts w:ascii="Times New Roman" w:hAnsi="Times New Roman" w:cs="Times New Roman"/>
        </w:rPr>
        <w:t xml:space="preserve">of physician caring </w:t>
      </w:r>
      <w:r w:rsidR="002B03FA" w:rsidRPr="00A0409E">
        <w:rPr>
          <w:rFonts w:ascii="Times New Roman" w:hAnsi="Times New Roman" w:cs="Times New Roman"/>
        </w:rPr>
        <w:t xml:space="preserve">may </w:t>
      </w:r>
      <w:r w:rsidR="00A63476" w:rsidRPr="00A0409E">
        <w:rPr>
          <w:rFonts w:ascii="Times New Roman" w:hAnsi="Times New Roman" w:cs="Times New Roman"/>
        </w:rPr>
        <w:t>serve as</w:t>
      </w:r>
      <w:r w:rsidR="00C7548D" w:rsidRPr="00A0409E">
        <w:rPr>
          <w:rFonts w:ascii="Times New Roman" w:hAnsi="Times New Roman" w:cs="Times New Roman"/>
        </w:rPr>
        <w:t xml:space="preserve"> a </w:t>
      </w:r>
      <w:r w:rsidR="00A63476" w:rsidRPr="00A0409E">
        <w:rPr>
          <w:rFonts w:ascii="Times New Roman" w:hAnsi="Times New Roman" w:cs="Times New Roman"/>
        </w:rPr>
        <w:t xml:space="preserve">powerful </w:t>
      </w:r>
      <w:r w:rsidR="00C7548D" w:rsidRPr="00A0409E">
        <w:rPr>
          <w:rFonts w:ascii="Times New Roman" w:hAnsi="Times New Roman" w:cs="Times New Roman"/>
        </w:rPr>
        <w:t>balancing measure against the onerous job demands, external economic and regulatory factors, and frustrating information technology that are driving physician burnout</w:t>
      </w:r>
      <w:r w:rsidR="00EC2CAC" w:rsidRPr="00A0409E">
        <w:rPr>
          <w:rFonts w:ascii="Times New Roman" w:hAnsi="Times New Roman" w:cs="Times New Roman"/>
          <w:vertAlign w:val="superscript"/>
        </w:rPr>
        <w:t>7</w:t>
      </w:r>
      <w:r w:rsidR="00C7548D" w:rsidRPr="00A0409E">
        <w:rPr>
          <w:rFonts w:ascii="Times New Roman" w:hAnsi="Times New Roman" w:cs="Times New Roman"/>
        </w:rPr>
        <w:t>.</w:t>
      </w:r>
      <w:r w:rsidR="008545AE" w:rsidRPr="00A0409E">
        <w:rPr>
          <w:rFonts w:ascii="Times New Roman" w:hAnsi="Times New Roman" w:cs="Times New Roman"/>
        </w:rPr>
        <w:t xml:space="preserve"> </w:t>
      </w:r>
    </w:p>
    <w:p w14:paraId="2ECA38B5" w14:textId="0A42C510" w:rsidR="00BD741F" w:rsidRPr="00A0409E" w:rsidRDefault="00BD741F" w:rsidP="00D4332E">
      <w:pPr>
        <w:spacing w:after="0"/>
        <w:rPr>
          <w:rFonts w:ascii="Times New Roman" w:hAnsi="Times New Roman" w:cs="Times New Roman"/>
        </w:rPr>
      </w:pPr>
    </w:p>
    <w:p w14:paraId="3AAC8A92" w14:textId="54B4CF78" w:rsidR="00547D19" w:rsidRPr="00A0409E" w:rsidRDefault="00547D19" w:rsidP="00547D19">
      <w:pPr>
        <w:rPr>
          <w:rFonts w:ascii="Times New Roman" w:hAnsi="Times New Roman" w:cs="Times New Roman"/>
        </w:rPr>
      </w:pPr>
      <w:r w:rsidRPr="00A0409E">
        <w:rPr>
          <w:rFonts w:ascii="Times New Roman" w:hAnsi="Times New Roman" w:cs="Times New Roman"/>
          <w:b/>
          <w:i/>
        </w:rPr>
        <w:t xml:space="preserve">a priori </w:t>
      </w:r>
      <w:r w:rsidRPr="00A0409E">
        <w:rPr>
          <w:rFonts w:ascii="Times New Roman" w:hAnsi="Times New Roman" w:cs="Times New Roman"/>
          <w:b/>
        </w:rPr>
        <w:t>Preliminary Definition of Physician Caring (</w:t>
      </w:r>
      <w:r w:rsidRPr="00A0409E">
        <w:rPr>
          <w:rFonts w:ascii="Times New Roman" w:hAnsi="Times New Roman" w:cs="Times New Roman"/>
          <w:b/>
          <w:i/>
        </w:rPr>
        <w:t>v</w:t>
      </w:r>
      <w:r w:rsidRPr="00A0409E">
        <w:rPr>
          <w:rFonts w:ascii="Times New Roman" w:hAnsi="Times New Roman" w:cs="Times New Roman"/>
          <w:b/>
        </w:rPr>
        <w:t>)</w:t>
      </w:r>
      <w:r w:rsidR="00A32635" w:rsidRPr="00A0409E">
        <w:rPr>
          <w:rFonts w:ascii="Times New Roman" w:hAnsi="Times New Roman" w:cs="Times New Roman"/>
          <w:b/>
        </w:rPr>
        <w:t xml:space="preserve"> (October, 2019)</w:t>
      </w:r>
      <w:r w:rsidRPr="00A0409E">
        <w:rPr>
          <w:rFonts w:ascii="Times New Roman" w:hAnsi="Times New Roman" w:cs="Times New Roman"/>
          <w:b/>
        </w:rPr>
        <w:t xml:space="preserve">: </w:t>
      </w:r>
      <w:r w:rsidRPr="00A0409E">
        <w:rPr>
          <w:rFonts w:ascii="Times New Roman" w:hAnsi="Times New Roman" w:cs="Times New Roman"/>
        </w:rPr>
        <w:t>The act of having or showing concern for another’s well-being, combined with the use of one’s experience and resources to promote their health.</w:t>
      </w:r>
    </w:p>
    <w:p w14:paraId="084CC61B" w14:textId="77777777" w:rsidR="00547D19" w:rsidRPr="00A0409E" w:rsidRDefault="00547D19" w:rsidP="00547D19">
      <w:pPr>
        <w:rPr>
          <w:rFonts w:ascii="Times New Roman" w:hAnsi="Times New Roman" w:cs="Times New Roman"/>
        </w:rPr>
      </w:pPr>
      <w:r w:rsidRPr="00A0409E">
        <w:rPr>
          <w:rFonts w:ascii="Times New Roman" w:hAnsi="Times New Roman" w:cs="Times New Roman"/>
          <w:b/>
        </w:rPr>
        <w:t>Working Definition of Physician Caring (</w:t>
      </w:r>
      <w:r w:rsidRPr="00A0409E">
        <w:rPr>
          <w:rFonts w:ascii="Times New Roman" w:hAnsi="Times New Roman" w:cs="Times New Roman"/>
          <w:b/>
          <w:i/>
        </w:rPr>
        <w:t>v</w:t>
      </w:r>
      <w:r w:rsidRPr="00A0409E">
        <w:rPr>
          <w:rFonts w:ascii="Times New Roman" w:hAnsi="Times New Roman" w:cs="Times New Roman"/>
          <w:b/>
        </w:rPr>
        <w:t>) (as of January, 31</w:t>
      </w:r>
      <w:r w:rsidRPr="00A0409E">
        <w:rPr>
          <w:rFonts w:ascii="Times New Roman" w:hAnsi="Times New Roman" w:cs="Times New Roman"/>
          <w:b/>
          <w:vertAlign w:val="superscript"/>
        </w:rPr>
        <w:t>st</w:t>
      </w:r>
      <w:r w:rsidRPr="00A0409E">
        <w:rPr>
          <w:rFonts w:ascii="Times New Roman" w:hAnsi="Times New Roman" w:cs="Times New Roman"/>
          <w:b/>
        </w:rPr>
        <w:t xml:space="preserve"> 2020): </w:t>
      </w:r>
      <w:r w:rsidRPr="00A0409E">
        <w:rPr>
          <w:rFonts w:ascii="Times New Roman" w:hAnsi="Times New Roman" w:cs="Times New Roman"/>
        </w:rPr>
        <w:t>The act of having concern for or commitment to another’s welfare, while using one’s experience, skills, and resources to promote their health.</w:t>
      </w:r>
    </w:p>
    <w:p w14:paraId="22C5365A" w14:textId="77777777" w:rsidR="000E6D89" w:rsidRPr="00A0409E" w:rsidRDefault="000E6D89" w:rsidP="000E6D89">
      <w:pPr>
        <w:rPr>
          <w:rFonts w:ascii="Times New Roman" w:hAnsi="Times New Roman" w:cs="Times New Roman"/>
        </w:rPr>
      </w:pPr>
      <w:r w:rsidRPr="00A0409E">
        <w:rPr>
          <w:rFonts w:ascii="Times New Roman" w:hAnsi="Times New Roman" w:cs="Times New Roman"/>
          <w:b/>
        </w:rPr>
        <w:t xml:space="preserve">Research Question: </w:t>
      </w:r>
      <w:r w:rsidRPr="00A0409E">
        <w:rPr>
          <w:rFonts w:ascii="Times New Roman" w:hAnsi="Times New Roman" w:cs="Times New Roman"/>
        </w:rPr>
        <w:t>“What is the state of science around physician caring, and how has it been conceptualized thus far?”</w:t>
      </w:r>
    </w:p>
    <w:p w14:paraId="34DA4721" w14:textId="77777777" w:rsidR="00BD741F" w:rsidRPr="00A0409E" w:rsidRDefault="00BD741F" w:rsidP="00BD741F">
      <w:pPr>
        <w:rPr>
          <w:rStyle w:val="list0020paragraphcharchar"/>
          <w:rFonts w:ascii="Times New Roman" w:hAnsi="Times New Roman" w:cs="Times New Roman"/>
        </w:rPr>
      </w:pPr>
      <w:r w:rsidRPr="00A0409E">
        <w:rPr>
          <w:rStyle w:val="list0020paragraphcharchar"/>
          <w:rFonts w:ascii="Times New Roman" w:hAnsi="Times New Roman" w:cs="Times New Roman"/>
          <w:b/>
          <w:bCs/>
        </w:rPr>
        <w:t>Objectives: </w:t>
      </w:r>
    </w:p>
    <w:p w14:paraId="34E78751" w14:textId="77777777" w:rsidR="00BD741F" w:rsidRPr="00A0409E" w:rsidRDefault="00334F2B" w:rsidP="00BD741F">
      <w:pPr>
        <w:pStyle w:val="list0020paragraph"/>
        <w:numPr>
          <w:ilvl w:val="0"/>
          <w:numId w:val="1"/>
        </w:numPr>
        <w:spacing w:before="0" w:beforeAutospacing="0" w:after="160" w:afterAutospacing="0" w:line="240" w:lineRule="atLeast"/>
        <w:rPr>
          <w:rStyle w:val="list0020paragraphcharchar"/>
          <w:sz w:val="22"/>
          <w:szCs w:val="22"/>
        </w:rPr>
      </w:pPr>
      <w:r w:rsidRPr="00A0409E">
        <w:rPr>
          <w:rStyle w:val="list0020paragraphcharchar"/>
          <w:bCs/>
          <w:sz w:val="22"/>
          <w:szCs w:val="22"/>
        </w:rPr>
        <w:t>Identify existing research definitions, frameworks, and conceptual models of caring in medical literature.</w:t>
      </w:r>
    </w:p>
    <w:p w14:paraId="313F0F76" w14:textId="77777777" w:rsidR="00BD741F" w:rsidRPr="00A0409E" w:rsidRDefault="00334F2B" w:rsidP="00BD741F">
      <w:pPr>
        <w:pStyle w:val="list0020paragraph"/>
        <w:numPr>
          <w:ilvl w:val="0"/>
          <w:numId w:val="1"/>
        </w:numPr>
        <w:spacing w:before="0" w:beforeAutospacing="0" w:after="160" w:afterAutospacing="0" w:line="240" w:lineRule="atLeast"/>
        <w:rPr>
          <w:rStyle w:val="list0020paragraphcharchar"/>
          <w:sz w:val="22"/>
          <w:szCs w:val="22"/>
        </w:rPr>
      </w:pPr>
      <w:r w:rsidRPr="00A0409E">
        <w:rPr>
          <w:rStyle w:val="list0020paragraphcharchar"/>
          <w:bCs/>
          <w:sz w:val="22"/>
          <w:szCs w:val="22"/>
        </w:rPr>
        <w:t>Quantitatively summarize the number of studies and methodological approaches that have been used in the study physician caring.</w:t>
      </w:r>
    </w:p>
    <w:p w14:paraId="5B40DDF5" w14:textId="505A87C2" w:rsidR="00BD741F" w:rsidRPr="00A0409E" w:rsidRDefault="00334F2B" w:rsidP="00BD741F">
      <w:pPr>
        <w:pStyle w:val="list0020paragraph"/>
        <w:numPr>
          <w:ilvl w:val="0"/>
          <w:numId w:val="1"/>
        </w:numPr>
        <w:spacing w:before="0" w:beforeAutospacing="0" w:after="160" w:afterAutospacing="0" w:line="240" w:lineRule="atLeast"/>
        <w:rPr>
          <w:rStyle w:val="list0020paragraphcharchar"/>
          <w:sz w:val="22"/>
          <w:szCs w:val="22"/>
        </w:rPr>
      </w:pPr>
      <w:r w:rsidRPr="00A0409E">
        <w:rPr>
          <w:rStyle w:val="list0020paragraphcharchar"/>
          <w:bCs/>
          <w:sz w:val="22"/>
          <w:szCs w:val="22"/>
        </w:rPr>
        <w:t xml:space="preserve">Collate a large body of scientific </w:t>
      </w:r>
      <w:r w:rsidR="00833F9C" w:rsidRPr="00A0409E">
        <w:rPr>
          <w:rStyle w:val="list0020paragraphcharchar"/>
          <w:bCs/>
          <w:sz w:val="22"/>
          <w:szCs w:val="22"/>
        </w:rPr>
        <w:t xml:space="preserve">and theoretical </w:t>
      </w:r>
      <w:r w:rsidRPr="00A0409E">
        <w:rPr>
          <w:rStyle w:val="list0020paragraphcharchar"/>
          <w:bCs/>
          <w:sz w:val="22"/>
          <w:szCs w:val="22"/>
        </w:rPr>
        <w:t>literature on caring in medical practice.</w:t>
      </w:r>
    </w:p>
    <w:p w14:paraId="628FF3C4" w14:textId="77777777" w:rsidR="00BD741F" w:rsidRPr="00A0409E" w:rsidRDefault="00473094" w:rsidP="00BD741F">
      <w:pPr>
        <w:pStyle w:val="list0020paragraph"/>
        <w:numPr>
          <w:ilvl w:val="0"/>
          <w:numId w:val="1"/>
        </w:numPr>
        <w:spacing w:before="0" w:beforeAutospacing="0" w:after="160" w:afterAutospacing="0" w:line="240" w:lineRule="atLeast"/>
        <w:rPr>
          <w:rStyle w:val="list0020paragraphcharchar"/>
          <w:sz w:val="22"/>
          <w:szCs w:val="22"/>
        </w:rPr>
      </w:pPr>
      <w:r w:rsidRPr="00A0409E">
        <w:rPr>
          <w:rStyle w:val="list0020paragraphcharchar"/>
          <w:bCs/>
          <w:sz w:val="22"/>
          <w:szCs w:val="22"/>
        </w:rPr>
        <w:t>Provide a synopsis of how caring in medical practice has been or could be conceptualized.</w:t>
      </w:r>
    </w:p>
    <w:p w14:paraId="37EE2DA3" w14:textId="627C2DDA" w:rsidR="00BD741F" w:rsidRPr="00A0409E" w:rsidRDefault="00473094" w:rsidP="00D4332E">
      <w:pPr>
        <w:pStyle w:val="list0020paragraph"/>
        <w:numPr>
          <w:ilvl w:val="0"/>
          <w:numId w:val="1"/>
        </w:numPr>
        <w:spacing w:before="0" w:beforeAutospacing="0" w:after="160" w:afterAutospacing="0" w:line="240" w:lineRule="atLeast"/>
        <w:rPr>
          <w:rStyle w:val="list0020paragraphcharchar"/>
          <w:rFonts w:eastAsiaTheme="minorHAnsi"/>
          <w:sz w:val="22"/>
          <w:szCs w:val="22"/>
        </w:rPr>
      </w:pPr>
      <w:r w:rsidRPr="00A0409E">
        <w:rPr>
          <w:rStyle w:val="list0020paragraphcharchar"/>
          <w:bCs/>
          <w:sz w:val="22"/>
          <w:szCs w:val="22"/>
        </w:rPr>
        <w:t>I</w:t>
      </w:r>
      <w:r w:rsidR="00BD741F" w:rsidRPr="00A0409E">
        <w:rPr>
          <w:rStyle w:val="list0020paragraphcharchar"/>
          <w:bCs/>
          <w:sz w:val="22"/>
          <w:szCs w:val="22"/>
        </w:rPr>
        <w:t xml:space="preserve">dentify gaps in the health care literature on </w:t>
      </w:r>
      <w:r w:rsidRPr="00A0409E">
        <w:rPr>
          <w:rStyle w:val="list0020paragraphcharchar"/>
          <w:bCs/>
          <w:sz w:val="22"/>
          <w:szCs w:val="22"/>
        </w:rPr>
        <w:t>physician caring that will guide future studies</w:t>
      </w:r>
      <w:r w:rsidR="004F6222" w:rsidRPr="00A0409E">
        <w:rPr>
          <w:rStyle w:val="list0020paragraphcharchar"/>
          <w:bCs/>
          <w:sz w:val="22"/>
          <w:szCs w:val="22"/>
        </w:rPr>
        <w:t xml:space="preserve"> and initiatives</w:t>
      </w:r>
      <w:r w:rsidRPr="00A0409E">
        <w:rPr>
          <w:rStyle w:val="list0020paragraphcharchar"/>
          <w:bCs/>
          <w:sz w:val="22"/>
          <w:szCs w:val="22"/>
        </w:rPr>
        <w:t>.</w:t>
      </w:r>
    </w:p>
    <w:p w14:paraId="4759A2FA" w14:textId="77777777" w:rsidR="00BD741F" w:rsidRPr="00A0409E" w:rsidRDefault="00BD741F" w:rsidP="00BD741F">
      <w:pPr>
        <w:pStyle w:val="list0020paragraph"/>
        <w:spacing w:before="0" w:beforeAutospacing="0" w:after="160" w:afterAutospacing="0" w:line="240" w:lineRule="atLeast"/>
        <w:jc w:val="center"/>
        <w:rPr>
          <w:rStyle w:val="list0020paragraphcharchar"/>
          <w:b/>
          <w:sz w:val="22"/>
          <w:szCs w:val="22"/>
        </w:rPr>
      </w:pPr>
      <w:r w:rsidRPr="00A0409E">
        <w:rPr>
          <w:rStyle w:val="list0020paragraphcharchar"/>
          <w:b/>
          <w:sz w:val="22"/>
          <w:szCs w:val="22"/>
        </w:rPr>
        <w:t>Methods:</w:t>
      </w:r>
    </w:p>
    <w:p w14:paraId="54CE25B7" w14:textId="6E58EAA0" w:rsidR="00BD741F" w:rsidRPr="00A0409E" w:rsidRDefault="00BD741F" w:rsidP="00BD741F">
      <w:pPr>
        <w:pStyle w:val="list0020paragraph"/>
        <w:spacing w:before="0" w:beforeAutospacing="0" w:after="160" w:afterAutospacing="0" w:line="240" w:lineRule="atLeast"/>
        <w:rPr>
          <w:rStyle w:val="list0020paragraphcharchar"/>
          <w:sz w:val="22"/>
          <w:szCs w:val="22"/>
        </w:rPr>
      </w:pPr>
      <w:r w:rsidRPr="00A0409E">
        <w:rPr>
          <w:rStyle w:val="list0020paragraphcharchar"/>
          <w:b/>
          <w:sz w:val="22"/>
          <w:szCs w:val="22"/>
        </w:rPr>
        <w:t>Protocol</w:t>
      </w:r>
      <w:r w:rsidRPr="00A0409E">
        <w:rPr>
          <w:rStyle w:val="list0020paragraphcharchar"/>
          <w:sz w:val="22"/>
          <w:szCs w:val="22"/>
        </w:rPr>
        <w:t xml:space="preserve">: A scoping review study </w:t>
      </w:r>
      <w:r w:rsidR="00473094" w:rsidRPr="00A0409E">
        <w:rPr>
          <w:rStyle w:val="list0020paragraphcharchar"/>
          <w:sz w:val="22"/>
          <w:szCs w:val="22"/>
        </w:rPr>
        <w:t>will be performed using a framework proposed by Arksey and O’Malley</w:t>
      </w:r>
      <w:r w:rsidR="00EC2CAC" w:rsidRPr="00A0409E">
        <w:rPr>
          <w:rStyle w:val="list0020paragraphcharchar"/>
          <w:sz w:val="22"/>
          <w:szCs w:val="22"/>
          <w:vertAlign w:val="superscript"/>
        </w:rPr>
        <w:t>8</w:t>
      </w:r>
      <w:r w:rsidR="00473094" w:rsidRPr="00A0409E">
        <w:rPr>
          <w:rStyle w:val="list0020paragraphcharchar"/>
          <w:sz w:val="22"/>
          <w:szCs w:val="22"/>
        </w:rPr>
        <w:t xml:space="preserve"> and expanded upon by </w:t>
      </w:r>
      <w:proofErr w:type="spellStart"/>
      <w:r w:rsidR="00473094" w:rsidRPr="00A0409E">
        <w:rPr>
          <w:rStyle w:val="list0020paragraphcharchar"/>
          <w:sz w:val="22"/>
          <w:szCs w:val="22"/>
        </w:rPr>
        <w:t>Daudt</w:t>
      </w:r>
      <w:proofErr w:type="spellEnd"/>
      <w:r w:rsidR="00473094" w:rsidRPr="00A0409E">
        <w:rPr>
          <w:rStyle w:val="list0020paragraphcharchar"/>
          <w:sz w:val="22"/>
          <w:szCs w:val="22"/>
        </w:rPr>
        <w:t xml:space="preserve"> et al</w:t>
      </w:r>
      <w:r w:rsidR="00EC2CAC" w:rsidRPr="00A0409E">
        <w:rPr>
          <w:rStyle w:val="list0020paragraphcharchar"/>
          <w:sz w:val="22"/>
          <w:szCs w:val="22"/>
          <w:vertAlign w:val="superscript"/>
        </w:rPr>
        <w:t>9</w:t>
      </w:r>
      <w:r w:rsidR="00473094" w:rsidRPr="00A0409E">
        <w:rPr>
          <w:rStyle w:val="list0020paragraphcharchar"/>
          <w:sz w:val="22"/>
          <w:szCs w:val="22"/>
        </w:rPr>
        <w:t>.</w:t>
      </w:r>
    </w:p>
    <w:p w14:paraId="1BF79B52" w14:textId="7640E42D" w:rsidR="001A12FA" w:rsidRPr="00A0409E" w:rsidRDefault="001A12FA" w:rsidP="001A12FA">
      <w:pPr>
        <w:pStyle w:val="list0020paragraph"/>
        <w:spacing w:line="240" w:lineRule="atLeast"/>
        <w:rPr>
          <w:bCs/>
          <w:sz w:val="22"/>
          <w:szCs w:val="22"/>
        </w:rPr>
      </w:pPr>
      <w:r w:rsidRPr="00A0409E">
        <w:rPr>
          <w:rStyle w:val="list0020paragraphcharchar"/>
          <w:b/>
          <w:bCs/>
          <w:sz w:val="22"/>
          <w:szCs w:val="22"/>
        </w:rPr>
        <w:t xml:space="preserve">Sources of Evidence: </w:t>
      </w:r>
      <w:r w:rsidRPr="00A0409E">
        <w:rPr>
          <w:rStyle w:val="list0020paragraphcharchar"/>
          <w:bCs/>
          <w:sz w:val="22"/>
          <w:szCs w:val="22"/>
        </w:rPr>
        <w:t xml:space="preserve">We </w:t>
      </w:r>
      <w:r w:rsidR="00D24B20" w:rsidRPr="00A0409E">
        <w:rPr>
          <w:rStyle w:val="list0020paragraphcharchar"/>
          <w:bCs/>
          <w:sz w:val="22"/>
          <w:szCs w:val="22"/>
        </w:rPr>
        <w:t>will search primary literature from all years in PubMed</w:t>
      </w:r>
      <w:r w:rsidR="00900C29" w:rsidRPr="00A0409E">
        <w:rPr>
          <w:rStyle w:val="list0020paragraphcharchar"/>
          <w:bCs/>
          <w:sz w:val="22"/>
          <w:szCs w:val="22"/>
        </w:rPr>
        <w:t xml:space="preserve"> MEDLINE</w:t>
      </w:r>
      <w:r w:rsidR="00D24B20" w:rsidRPr="00A0409E">
        <w:rPr>
          <w:rStyle w:val="list0020paragraphcharchar"/>
          <w:bCs/>
          <w:sz w:val="22"/>
          <w:szCs w:val="22"/>
        </w:rPr>
        <w:t xml:space="preserve">, </w:t>
      </w:r>
      <w:proofErr w:type="spellStart"/>
      <w:r w:rsidR="00D24B20" w:rsidRPr="00A0409E">
        <w:rPr>
          <w:rStyle w:val="list0020paragraphcharchar"/>
          <w:bCs/>
          <w:sz w:val="22"/>
          <w:szCs w:val="22"/>
        </w:rPr>
        <w:t>Embase</w:t>
      </w:r>
      <w:proofErr w:type="spellEnd"/>
      <w:r w:rsidR="00900C29" w:rsidRPr="00A0409E">
        <w:rPr>
          <w:rStyle w:val="list0020paragraphcharchar"/>
          <w:bCs/>
          <w:sz w:val="22"/>
          <w:szCs w:val="22"/>
        </w:rPr>
        <w:t xml:space="preserve"> (embase.com)</w:t>
      </w:r>
      <w:r w:rsidR="00D24B20" w:rsidRPr="00A0409E">
        <w:rPr>
          <w:rStyle w:val="list0020paragraphcharchar"/>
          <w:bCs/>
          <w:sz w:val="22"/>
          <w:szCs w:val="22"/>
        </w:rPr>
        <w:t>, PsycINFO</w:t>
      </w:r>
      <w:r w:rsidR="00900C29" w:rsidRPr="00A0409E">
        <w:rPr>
          <w:rStyle w:val="list0020paragraphcharchar"/>
          <w:bCs/>
          <w:sz w:val="22"/>
          <w:szCs w:val="22"/>
        </w:rPr>
        <w:t xml:space="preserve"> (</w:t>
      </w:r>
      <w:proofErr w:type="spellStart"/>
      <w:r w:rsidR="00900C29" w:rsidRPr="00A0409E">
        <w:rPr>
          <w:rStyle w:val="list0020paragraphcharchar"/>
          <w:bCs/>
          <w:sz w:val="22"/>
          <w:szCs w:val="22"/>
        </w:rPr>
        <w:t>Ebsco</w:t>
      </w:r>
      <w:proofErr w:type="spellEnd"/>
      <w:r w:rsidR="00900C29" w:rsidRPr="00A0409E">
        <w:rPr>
          <w:rStyle w:val="list0020paragraphcharchar"/>
          <w:bCs/>
          <w:sz w:val="22"/>
          <w:szCs w:val="22"/>
        </w:rPr>
        <w:t>)</w:t>
      </w:r>
      <w:r w:rsidR="00D24B20" w:rsidRPr="00A0409E">
        <w:rPr>
          <w:rStyle w:val="list0020paragraphcharchar"/>
          <w:bCs/>
          <w:sz w:val="22"/>
          <w:szCs w:val="22"/>
        </w:rPr>
        <w:t>, CINAHL</w:t>
      </w:r>
      <w:r w:rsidR="00900C29" w:rsidRPr="00A0409E">
        <w:rPr>
          <w:rStyle w:val="list0020paragraphcharchar"/>
          <w:bCs/>
          <w:sz w:val="22"/>
          <w:szCs w:val="22"/>
        </w:rPr>
        <w:t xml:space="preserve"> (</w:t>
      </w:r>
      <w:proofErr w:type="spellStart"/>
      <w:r w:rsidR="00900C29" w:rsidRPr="00A0409E">
        <w:rPr>
          <w:rStyle w:val="list0020paragraphcharchar"/>
          <w:bCs/>
          <w:sz w:val="22"/>
          <w:szCs w:val="22"/>
        </w:rPr>
        <w:t>Ebsco</w:t>
      </w:r>
      <w:proofErr w:type="spellEnd"/>
      <w:r w:rsidR="00900C29" w:rsidRPr="00A0409E">
        <w:rPr>
          <w:rStyle w:val="list0020paragraphcharchar"/>
          <w:bCs/>
          <w:sz w:val="22"/>
          <w:szCs w:val="22"/>
        </w:rPr>
        <w:t>)</w:t>
      </w:r>
      <w:r w:rsidR="00D24B20" w:rsidRPr="00A0409E">
        <w:rPr>
          <w:rStyle w:val="list0020paragraphcharchar"/>
          <w:bCs/>
          <w:sz w:val="22"/>
          <w:szCs w:val="22"/>
        </w:rPr>
        <w:t xml:space="preserve"> and CENTRAL</w:t>
      </w:r>
      <w:r w:rsidR="00900C29" w:rsidRPr="00A0409E">
        <w:rPr>
          <w:rStyle w:val="list0020paragraphcharchar"/>
          <w:bCs/>
          <w:sz w:val="22"/>
          <w:szCs w:val="22"/>
        </w:rPr>
        <w:t xml:space="preserve"> Register of Controlled Trials (Wiley)</w:t>
      </w:r>
      <w:r w:rsidR="00D24B20" w:rsidRPr="00A0409E">
        <w:rPr>
          <w:rStyle w:val="list0020paragraphcharchar"/>
          <w:bCs/>
          <w:sz w:val="22"/>
          <w:szCs w:val="22"/>
        </w:rPr>
        <w:t>. R</w:t>
      </w:r>
      <w:r w:rsidR="00B73AE1" w:rsidRPr="00A0409E">
        <w:rPr>
          <w:rStyle w:val="list0020paragraphcharchar"/>
          <w:bCs/>
          <w:sz w:val="22"/>
          <w:szCs w:val="22"/>
        </w:rPr>
        <w:t>eview articles</w:t>
      </w:r>
      <w:r w:rsidR="00D24B20" w:rsidRPr="00A0409E">
        <w:rPr>
          <w:rStyle w:val="list0020paragraphcharchar"/>
          <w:bCs/>
          <w:sz w:val="22"/>
          <w:szCs w:val="22"/>
        </w:rPr>
        <w:t xml:space="preserve"> will be removed</w:t>
      </w:r>
      <w:r w:rsidR="00B73AE1" w:rsidRPr="00A0409E">
        <w:rPr>
          <w:rStyle w:val="list0020paragraphcharchar"/>
          <w:bCs/>
          <w:sz w:val="22"/>
          <w:szCs w:val="22"/>
        </w:rPr>
        <w:t>,</w:t>
      </w:r>
      <w:r w:rsidR="00D24B20" w:rsidRPr="00A0409E">
        <w:rPr>
          <w:rStyle w:val="list0020paragraphcharchar"/>
          <w:bCs/>
          <w:sz w:val="22"/>
          <w:szCs w:val="22"/>
        </w:rPr>
        <w:t xml:space="preserve"> and </w:t>
      </w:r>
      <w:r w:rsidR="00B73AE1" w:rsidRPr="00A0409E">
        <w:rPr>
          <w:rStyle w:val="list0020paragraphcharchar"/>
          <w:bCs/>
          <w:sz w:val="22"/>
          <w:szCs w:val="22"/>
        </w:rPr>
        <w:t xml:space="preserve">later </w:t>
      </w:r>
      <w:r w:rsidR="00D24B20" w:rsidRPr="00A0409E">
        <w:rPr>
          <w:rStyle w:val="list0020paragraphcharchar"/>
          <w:bCs/>
          <w:sz w:val="22"/>
          <w:szCs w:val="22"/>
        </w:rPr>
        <w:t xml:space="preserve">reviewed by at least one author after completing our title and abstract screen for all articles. </w:t>
      </w:r>
      <w:r w:rsidR="00900C29" w:rsidRPr="00A0409E">
        <w:rPr>
          <w:rStyle w:val="list0020paragraphcharchar"/>
          <w:bCs/>
          <w:sz w:val="22"/>
          <w:szCs w:val="22"/>
        </w:rPr>
        <w:t xml:space="preserve">The reference lists of key reviews and articles will be screened for additional articles. </w:t>
      </w:r>
      <w:r w:rsidR="00D24B20" w:rsidRPr="00A0409E">
        <w:rPr>
          <w:rStyle w:val="list0020paragraphcharchar"/>
          <w:bCs/>
          <w:sz w:val="22"/>
          <w:szCs w:val="22"/>
        </w:rPr>
        <w:t>At this time, we do not have plans to review grey literature for this topic.</w:t>
      </w:r>
    </w:p>
    <w:p w14:paraId="050E4FA4" w14:textId="74CA8B9B" w:rsidR="001A12FA" w:rsidRPr="00A0409E" w:rsidRDefault="001A12FA" w:rsidP="001A12FA">
      <w:pPr>
        <w:rPr>
          <w:rFonts w:ascii="Times New Roman" w:hAnsi="Times New Roman" w:cs="Times New Roman"/>
        </w:rPr>
      </w:pPr>
      <w:r w:rsidRPr="00A0409E">
        <w:rPr>
          <w:rStyle w:val="list0020paragraphcharchar"/>
          <w:rFonts w:ascii="Times New Roman" w:hAnsi="Times New Roman" w:cs="Times New Roman"/>
          <w:b/>
        </w:rPr>
        <w:t xml:space="preserve">Search </w:t>
      </w:r>
      <w:r w:rsidR="00D24B20" w:rsidRPr="00A0409E">
        <w:rPr>
          <w:rStyle w:val="list0020paragraphcharchar"/>
          <w:rFonts w:ascii="Times New Roman" w:hAnsi="Times New Roman" w:cs="Times New Roman"/>
          <w:b/>
        </w:rPr>
        <w:t>Strategy</w:t>
      </w:r>
      <w:r w:rsidRPr="00A0409E">
        <w:rPr>
          <w:rStyle w:val="list0020paragraphcharchar"/>
          <w:rFonts w:ascii="Times New Roman" w:hAnsi="Times New Roman" w:cs="Times New Roman"/>
          <w:b/>
        </w:rPr>
        <w:t xml:space="preserve">: </w:t>
      </w:r>
      <w:r w:rsidRPr="00A0409E">
        <w:rPr>
          <w:rStyle w:val="list0020paragraphcharchar"/>
          <w:rFonts w:ascii="Times New Roman" w:hAnsi="Times New Roman" w:cs="Times New Roman"/>
        </w:rPr>
        <w:t>Our search terms were initially constructed for use in PubMed and are shown below. Minor changes will be made for use in other databases, and search strings used will be reported in our final manuscript.</w:t>
      </w:r>
    </w:p>
    <w:p w14:paraId="1111F88F" w14:textId="195AB325" w:rsidR="001A12FA" w:rsidRPr="00A0409E" w:rsidRDefault="009548DC" w:rsidP="001A12FA">
      <w:pPr>
        <w:rPr>
          <w:rFonts w:ascii="Times New Roman" w:hAnsi="Times New Roman" w:cs="Times New Roman"/>
        </w:rPr>
      </w:pPr>
      <w:r w:rsidRPr="00A0409E">
        <w:rPr>
          <w:rFonts w:ascii="Times New Roman" w:hAnsi="Times New Roman" w:cs="Times New Roman"/>
          <w:b/>
          <w:noProof/>
        </w:rPr>
        <w:lastRenderedPageBreak/>
        <mc:AlternateContent>
          <mc:Choice Requires="wpg">
            <w:drawing>
              <wp:anchor distT="0" distB="0" distL="114300" distR="114300" simplePos="0" relativeHeight="251664384" behindDoc="0" locked="0" layoutInCell="1" allowOverlap="1" wp14:anchorId="2EECA615" wp14:editId="30A95532">
                <wp:simplePos x="0" y="0"/>
                <wp:positionH relativeFrom="column">
                  <wp:posOffset>5128260</wp:posOffset>
                </wp:positionH>
                <wp:positionV relativeFrom="paragraph">
                  <wp:posOffset>-113665</wp:posOffset>
                </wp:positionV>
                <wp:extent cx="1379220" cy="1143000"/>
                <wp:effectExtent l="0" t="0" r="0" b="0"/>
                <wp:wrapNone/>
                <wp:docPr id="14" name="Group 14"/>
                <wp:cNvGraphicFramePr/>
                <a:graphic xmlns:a="http://schemas.openxmlformats.org/drawingml/2006/main">
                  <a:graphicData uri="http://schemas.microsoft.com/office/word/2010/wordprocessingGroup">
                    <wpg:wgp>
                      <wpg:cNvGrpSpPr/>
                      <wpg:grpSpPr>
                        <a:xfrm>
                          <a:off x="0" y="0"/>
                          <a:ext cx="1379220" cy="1143000"/>
                          <a:chOff x="0" y="129540"/>
                          <a:chExt cx="1379220" cy="1143000"/>
                        </a:xfrm>
                      </wpg:grpSpPr>
                      <wps:wsp>
                        <wps:cNvPr id="5" name="Text Box 5"/>
                        <wps:cNvSpPr txBox="1">
                          <a:spLocks noChangeArrowheads="1"/>
                        </wps:cNvSpPr>
                        <wps:spPr bwMode="auto">
                          <a:xfrm>
                            <a:off x="266700" y="487680"/>
                            <a:ext cx="1112520" cy="434340"/>
                          </a:xfrm>
                          <a:prstGeom prst="rect">
                            <a:avLst/>
                          </a:prstGeom>
                          <a:noFill/>
                          <a:ln w="9525">
                            <a:noFill/>
                            <a:miter lim="800000"/>
                            <a:headEnd/>
                            <a:tailEnd/>
                          </a:ln>
                        </wps:spPr>
                        <wps:txbx>
                          <w:txbxContent>
                            <w:p w14:paraId="0C0A3141" w14:textId="77777777" w:rsidR="001A12FA" w:rsidRPr="00A2615B" w:rsidRDefault="001A12FA" w:rsidP="001A12FA">
                              <w:pPr>
                                <w:jc w:val="center"/>
                                <w:rPr>
                                  <w:sz w:val="20"/>
                                  <w:szCs w:val="20"/>
                                </w:rPr>
                              </w:pPr>
                              <w:r w:rsidRPr="00A2615B">
                                <w:rPr>
                                  <w:sz w:val="20"/>
                                  <w:szCs w:val="20"/>
                                </w:rPr>
                                <w:t>Qualifying Terms (</w:t>
                              </w:r>
                              <w:r>
                                <w:rPr>
                                  <w:sz w:val="20"/>
                                  <w:szCs w:val="20"/>
                                </w:rPr>
                                <w:t>must have</w:t>
                              </w:r>
                              <w:r w:rsidRPr="00A2615B">
                                <w:rPr>
                                  <w:sz w:val="20"/>
                                  <w:szCs w:val="20"/>
                                </w:rPr>
                                <w:t xml:space="preserve"> 1)</w:t>
                              </w:r>
                            </w:p>
                          </w:txbxContent>
                        </wps:txbx>
                        <wps:bodyPr rot="0" vert="horz" wrap="square" lIns="91440" tIns="45720" rIns="91440" bIns="45720" anchor="t" anchorCtr="0">
                          <a:noAutofit/>
                        </wps:bodyPr>
                      </wps:wsp>
                      <wps:wsp>
                        <wps:cNvPr id="12" name="Text Box 2"/>
                        <wps:cNvSpPr txBox="1">
                          <a:spLocks noChangeArrowheads="1"/>
                        </wps:cNvSpPr>
                        <wps:spPr bwMode="auto">
                          <a:xfrm>
                            <a:off x="0" y="129540"/>
                            <a:ext cx="381000" cy="1143000"/>
                          </a:xfrm>
                          <a:prstGeom prst="rect">
                            <a:avLst/>
                          </a:prstGeom>
                          <a:noFill/>
                          <a:ln w="9525">
                            <a:noFill/>
                            <a:miter lim="800000"/>
                            <a:headEnd/>
                            <a:tailEnd/>
                          </a:ln>
                        </wps:spPr>
                        <wps:txbx>
                          <w:txbxContent>
                            <w:p w14:paraId="11C06564" w14:textId="77777777" w:rsidR="00A54413" w:rsidRPr="00A54413" w:rsidRDefault="00A54413">
                              <w:pPr>
                                <w:rPr>
                                  <w:sz w:val="120"/>
                                  <w:szCs w:val="120"/>
                                </w:rPr>
                              </w:pPr>
                              <w:r w:rsidRPr="00A54413">
                                <w:rPr>
                                  <w:sz w:val="120"/>
                                  <w:szCs w:val="120"/>
                                </w:rPr>
                                <w:t>}</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EECA615" id="Group 14" o:spid="_x0000_s1026" style="position:absolute;margin-left:403.8pt;margin-top:-8.95pt;width:108.6pt;height:90pt;z-index:251664384;mso-width-relative:margin" coordorigin=",1295" coordsize="13792,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">
                <v:shapetype id="_x0000_t202" coordsize="21600,21600" o:spt="202" path="m,l,21600r21600,l21600,xe">
                  <v:stroke joinstyle="miter"/>
                  <v:path gradientshapeok="t" o:connecttype="rect"/>
                </v:shapetype>
                <v:shape id="Text Box 5" o:spid="_x0000_s1027" type="#_x0000_t202" style="position:absolute;left:2667;top:4876;width:11125;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C0A3141" w14:textId="77777777" w:rsidR="001A12FA" w:rsidRPr="00A2615B" w:rsidRDefault="001A12FA" w:rsidP="001A12FA">
                        <w:pPr>
                          <w:jc w:val="center"/>
                          <w:rPr>
                            <w:sz w:val="20"/>
                            <w:szCs w:val="20"/>
                          </w:rPr>
                        </w:pPr>
                        <w:r w:rsidRPr="00A2615B">
                          <w:rPr>
                            <w:sz w:val="20"/>
                            <w:szCs w:val="20"/>
                          </w:rPr>
                          <w:t>Qualifying Terms (</w:t>
                        </w:r>
                        <w:r>
                          <w:rPr>
                            <w:sz w:val="20"/>
                            <w:szCs w:val="20"/>
                          </w:rPr>
                          <w:t>must have</w:t>
                        </w:r>
                        <w:r w:rsidRPr="00A2615B">
                          <w:rPr>
                            <w:sz w:val="20"/>
                            <w:szCs w:val="20"/>
                          </w:rPr>
                          <w:t xml:space="preserve"> 1)</w:t>
                        </w:r>
                      </w:p>
                    </w:txbxContent>
                  </v:textbox>
                </v:shape>
                <v:shape id="_x0000_s1028" type="#_x0000_t202" style="position:absolute;top:1295;width:3810;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1C06564" w14:textId="77777777" w:rsidR="00A54413" w:rsidRPr="00A54413" w:rsidRDefault="00A54413">
                        <w:pPr>
                          <w:rPr>
                            <w:sz w:val="120"/>
                            <w:szCs w:val="120"/>
                          </w:rPr>
                        </w:pPr>
                        <w:r w:rsidRPr="00A54413">
                          <w:rPr>
                            <w:sz w:val="120"/>
                            <w:szCs w:val="120"/>
                          </w:rPr>
                          <w:t>}</w:t>
                        </w:r>
                      </w:p>
                    </w:txbxContent>
                  </v:textbox>
                </v:shape>
              </v:group>
            </w:pict>
          </mc:Fallback>
        </mc:AlternateContent>
      </w:r>
      <w:r w:rsidR="002B3CDC" w:rsidRPr="00A0409E">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503013E" wp14:editId="2B578254">
                <wp:simplePos x="0" y="0"/>
                <wp:positionH relativeFrom="column">
                  <wp:posOffset>-106680</wp:posOffset>
                </wp:positionH>
                <wp:positionV relativeFrom="paragraph">
                  <wp:posOffset>102870</wp:posOffset>
                </wp:positionV>
                <wp:extent cx="6545580" cy="2552700"/>
                <wp:effectExtent l="0" t="0" r="26670" b="19050"/>
                <wp:wrapNone/>
                <wp:docPr id="16" name="Rectangle 16"/>
                <wp:cNvGraphicFramePr/>
                <a:graphic xmlns:a="http://schemas.openxmlformats.org/drawingml/2006/main">
                  <a:graphicData uri="http://schemas.microsoft.com/office/word/2010/wordprocessingShape">
                    <wps:wsp>
                      <wps:cNvSpPr/>
                      <wps:spPr>
                        <a:xfrm>
                          <a:off x="0" y="0"/>
                          <a:ext cx="6545580" cy="2552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BB18E2" id="Rectangle 16" o:spid="_x0000_s1026" style="position:absolute;margin-left:-8.4pt;margin-top:8.1pt;width:515.4pt;height:20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" filled="f" strokecolor="black [3213]" strokeweight="1pt"/>
            </w:pict>
          </mc:Fallback>
        </mc:AlternateContent>
      </w:r>
      <w:r w:rsidR="001A12FA" w:rsidRPr="00A0409E">
        <w:rPr>
          <w:rFonts w:ascii="Times New Roman" w:hAnsi="Times New Roman" w:cs="Times New Roman"/>
        </w:rPr>
        <w:br/>
        <w:t xml:space="preserve">Title/Abstract: </w:t>
      </w:r>
      <w:proofErr w:type="spellStart"/>
      <w:r w:rsidR="001A12FA" w:rsidRPr="00A0409E">
        <w:rPr>
          <w:rFonts w:ascii="Times New Roman" w:hAnsi="Times New Roman" w:cs="Times New Roman"/>
        </w:rPr>
        <w:t>theor</w:t>
      </w:r>
      <w:proofErr w:type="spellEnd"/>
      <w:r w:rsidR="001A12FA" w:rsidRPr="00A0409E">
        <w:rPr>
          <w:rFonts w:ascii="Times New Roman" w:hAnsi="Times New Roman" w:cs="Times New Roman"/>
        </w:rPr>
        <w:t xml:space="preserve">*, </w:t>
      </w:r>
      <w:proofErr w:type="spellStart"/>
      <w:r w:rsidR="001A12FA" w:rsidRPr="00A0409E">
        <w:rPr>
          <w:rFonts w:ascii="Times New Roman" w:hAnsi="Times New Roman" w:cs="Times New Roman"/>
        </w:rPr>
        <w:t>philosoph</w:t>
      </w:r>
      <w:proofErr w:type="spellEnd"/>
      <w:r w:rsidR="001A12FA" w:rsidRPr="00A0409E">
        <w:rPr>
          <w:rFonts w:ascii="Times New Roman" w:hAnsi="Times New Roman" w:cs="Times New Roman"/>
        </w:rPr>
        <w:t xml:space="preserve">*, concept*, framework, construct*, model, “doctor-patient relationship(s)”, “patient-clinician relationship(s)”, </w:t>
      </w:r>
      <w:proofErr w:type="spellStart"/>
      <w:r w:rsidR="001A12FA" w:rsidRPr="00A0409E">
        <w:rPr>
          <w:rFonts w:ascii="Times New Roman" w:hAnsi="Times New Roman" w:cs="Times New Roman"/>
        </w:rPr>
        <w:t>reciproc</w:t>
      </w:r>
      <w:proofErr w:type="spellEnd"/>
      <w:r w:rsidR="001A12FA" w:rsidRPr="00A0409E">
        <w:rPr>
          <w:rFonts w:ascii="Times New Roman" w:hAnsi="Times New Roman" w:cs="Times New Roman"/>
        </w:rPr>
        <w:t>*, suffer*, “bedside manner”</w:t>
      </w:r>
    </w:p>
    <w:p w14:paraId="79793F57" w14:textId="77777777" w:rsidR="001A12FA" w:rsidRPr="00A0409E" w:rsidRDefault="001A12FA" w:rsidP="001A12FA">
      <w:pPr>
        <w:rPr>
          <w:rFonts w:ascii="Times New Roman" w:hAnsi="Times New Roman" w:cs="Times New Roman"/>
        </w:rPr>
      </w:pPr>
      <w:proofErr w:type="spellStart"/>
      <w:r w:rsidRPr="00A0409E">
        <w:rPr>
          <w:rFonts w:ascii="Times New Roman" w:hAnsi="Times New Roman" w:cs="Times New Roman"/>
        </w:rPr>
        <w:t>MeSH</w:t>
      </w:r>
      <w:proofErr w:type="spellEnd"/>
      <w:r w:rsidRPr="00A0409E">
        <w:rPr>
          <w:rFonts w:ascii="Times New Roman" w:hAnsi="Times New Roman" w:cs="Times New Roman"/>
        </w:rPr>
        <w:t>: Physician-patient relations, trust, altruism, physician’s role, character</w:t>
      </w:r>
    </w:p>
    <w:p w14:paraId="3B7FF20E" w14:textId="77777777" w:rsidR="001A12FA" w:rsidRPr="00A0409E" w:rsidRDefault="00A54413" w:rsidP="001A12FA">
      <w:pPr>
        <w:rPr>
          <w:rFonts w:ascii="Times New Roman" w:hAnsi="Times New Roman" w:cs="Times New Roman"/>
          <w:b/>
        </w:rPr>
      </w:pPr>
      <w:r w:rsidRPr="00A0409E">
        <w:rPr>
          <w:rFonts w:ascii="Times New Roman" w:hAnsi="Times New Roman" w:cs="Times New Roman"/>
          <w:b/>
          <w:noProof/>
        </w:rPr>
        <mc:AlternateContent>
          <mc:Choice Requires="wps">
            <w:drawing>
              <wp:anchor distT="45720" distB="45720" distL="114300" distR="114300" simplePos="0" relativeHeight="251660288" behindDoc="0" locked="0" layoutInCell="1" allowOverlap="1" wp14:anchorId="3B62354E" wp14:editId="11488DF1">
                <wp:simplePos x="0" y="0"/>
                <wp:positionH relativeFrom="margin">
                  <wp:posOffset>4777740</wp:posOffset>
                </wp:positionH>
                <wp:positionV relativeFrom="paragraph">
                  <wp:posOffset>264160</wp:posOffset>
                </wp:positionV>
                <wp:extent cx="1028700" cy="4191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19100"/>
                        </a:xfrm>
                        <a:prstGeom prst="rect">
                          <a:avLst/>
                        </a:prstGeom>
                        <a:noFill/>
                        <a:ln w="9525">
                          <a:noFill/>
                          <a:miter lim="800000"/>
                          <a:headEnd/>
                          <a:tailEnd/>
                        </a:ln>
                      </wps:spPr>
                      <wps:txbx>
                        <w:txbxContent>
                          <w:p w14:paraId="51B7782E" w14:textId="6CB8DC85" w:rsidR="001A12FA" w:rsidRPr="00A2615B" w:rsidRDefault="009C14A8" w:rsidP="001A12FA">
                            <w:pPr>
                              <w:jc w:val="center"/>
                              <w:rPr>
                                <w:sz w:val="20"/>
                                <w:szCs w:val="20"/>
                              </w:rPr>
                            </w:pPr>
                            <w:r>
                              <w:rPr>
                                <w:sz w:val="20"/>
                                <w:szCs w:val="20"/>
                              </w:rPr>
                              <w:t>Key</w:t>
                            </w:r>
                            <w:r w:rsidR="001A12FA">
                              <w:rPr>
                                <w:sz w:val="20"/>
                                <w:szCs w:val="20"/>
                              </w:rPr>
                              <w:t xml:space="preserve"> </w:t>
                            </w:r>
                            <w:r w:rsidR="001A12FA" w:rsidRPr="00A2615B">
                              <w:rPr>
                                <w:sz w:val="20"/>
                                <w:szCs w:val="20"/>
                              </w:rPr>
                              <w:t>Terms (</w:t>
                            </w:r>
                            <w:r w:rsidR="001A12FA">
                              <w:rPr>
                                <w:sz w:val="20"/>
                                <w:szCs w:val="20"/>
                              </w:rPr>
                              <w:t>must have</w:t>
                            </w:r>
                            <w:r w:rsidR="001A12FA" w:rsidRPr="00A2615B">
                              <w:rPr>
                                <w:sz w:val="20"/>
                                <w:szCs w:val="20"/>
                              </w:rPr>
                              <w:t xml:space="preserv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2354E" id="Text Box 2" o:spid="_x0000_s1029" type="#_x0000_t202" style="position:absolute;margin-left:376.2pt;margin-top:20.8pt;width:81pt;height:3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" filled="f" stroked="f">
                <v:textbox>
                  <w:txbxContent>
                    <w:p w14:paraId="51B7782E" w14:textId="6CB8DC85" w:rsidR="001A12FA" w:rsidRPr="00A2615B" w:rsidRDefault="009C14A8" w:rsidP="001A12FA">
                      <w:pPr>
                        <w:jc w:val="center"/>
                        <w:rPr>
                          <w:sz w:val="20"/>
                          <w:szCs w:val="20"/>
                        </w:rPr>
                      </w:pPr>
                      <w:r>
                        <w:rPr>
                          <w:sz w:val="20"/>
                          <w:szCs w:val="20"/>
                        </w:rPr>
                        <w:t>Key</w:t>
                      </w:r>
                      <w:r w:rsidR="001A12FA">
                        <w:rPr>
                          <w:sz w:val="20"/>
                          <w:szCs w:val="20"/>
                        </w:rPr>
                        <w:t xml:space="preserve"> </w:t>
                      </w:r>
                      <w:r w:rsidR="001A12FA" w:rsidRPr="00A2615B">
                        <w:rPr>
                          <w:sz w:val="20"/>
                          <w:szCs w:val="20"/>
                        </w:rPr>
                        <w:t>Terms (</w:t>
                      </w:r>
                      <w:r w:rsidR="001A12FA">
                        <w:rPr>
                          <w:sz w:val="20"/>
                          <w:szCs w:val="20"/>
                        </w:rPr>
                        <w:t>must have</w:t>
                      </w:r>
                      <w:r w:rsidR="001A12FA" w:rsidRPr="00A2615B">
                        <w:rPr>
                          <w:sz w:val="20"/>
                          <w:szCs w:val="20"/>
                        </w:rPr>
                        <w:t xml:space="preserve"> 1)</w:t>
                      </w:r>
                    </w:p>
                  </w:txbxContent>
                </v:textbox>
                <w10:wrap type="square" anchorx="margin"/>
              </v:shape>
            </w:pict>
          </mc:Fallback>
        </mc:AlternateContent>
      </w:r>
      <w:r w:rsidRPr="00A0409E">
        <w:rPr>
          <w:rFonts w:ascii="Times New Roman" w:hAnsi="Times New Roman" w:cs="Times New Roman"/>
          <w:b/>
          <w:noProof/>
        </w:rPr>
        <mc:AlternateContent>
          <mc:Choice Requires="wps">
            <w:drawing>
              <wp:anchor distT="45720" distB="45720" distL="114300" distR="114300" simplePos="0" relativeHeight="251666432" behindDoc="1" locked="0" layoutInCell="1" allowOverlap="1" wp14:anchorId="4066552C" wp14:editId="30DE4676">
                <wp:simplePos x="0" y="0"/>
                <wp:positionH relativeFrom="column">
                  <wp:posOffset>4625340</wp:posOffset>
                </wp:positionH>
                <wp:positionV relativeFrom="paragraph">
                  <wp:posOffset>67310</wp:posOffset>
                </wp:positionV>
                <wp:extent cx="381000" cy="75438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754380"/>
                        </a:xfrm>
                        <a:prstGeom prst="rect">
                          <a:avLst/>
                        </a:prstGeom>
                        <a:noFill/>
                        <a:ln w="9525">
                          <a:noFill/>
                          <a:miter lim="800000"/>
                          <a:headEnd/>
                          <a:tailEnd/>
                        </a:ln>
                      </wps:spPr>
                      <wps:txbx>
                        <w:txbxContent>
                          <w:p w14:paraId="656195AE" w14:textId="77777777" w:rsidR="00A54413" w:rsidRPr="00A54413" w:rsidRDefault="00A54413" w:rsidP="00A54413">
                            <w:pPr>
                              <w:rPr>
                                <w:sz w:val="80"/>
                                <w:szCs w:val="80"/>
                              </w:rPr>
                            </w:pPr>
                            <w:r w:rsidRPr="00A54413">
                              <w:rPr>
                                <w:sz w:val="80"/>
                                <w:szCs w:val="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6552C" id="_x0000_s1030" type="#_x0000_t202" style="position:absolute;margin-left:364.2pt;margin-top:5.3pt;width:30pt;height:59.4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" filled="f" stroked="f">
                <v:textbox>
                  <w:txbxContent>
                    <w:p w14:paraId="656195AE" w14:textId="77777777" w:rsidR="00A54413" w:rsidRPr="00A54413" w:rsidRDefault="00A54413" w:rsidP="00A54413">
                      <w:pPr>
                        <w:rPr>
                          <w:sz w:val="80"/>
                          <w:szCs w:val="80"/>
                        </w:rPr>
                      </w:pPr>
                      <w:r w:rsidRPr="00A54413">
                        <w:rPr>
                          <w:sz w:val="80"/>
                          <w:szCs w:val="80"/>
                        </w:rPr>
                        <w:t>}</w:t>
                      </w:r>
                    </w:p>
                  </w:txbxContent>
                </v:textbox>
              </v:shape>
            </w:pict>
          </mc:Fallback>
        </mc:AlternateContent>
      </w:r>
      <w:r w:rsidR="001A12FA" w:rsidRPr="00A0409E">
        <w:rPr>
          <w:rFonts w:ascii="Times New Roman" w:hAnsi="Times New Roman" w:cs="Times New Roman"/>
          <w:b/>
        </w:rPr>
        <w:t>AND</w:t>
      </w:r>
    </w:p>
    <w:p w14:paraId="3675C9E5" w14:textId="77777777" w:rsidR="001A12FA" w:rsidRPr="00A0409E" w:rsidRDefault="001A12FA" w:rsidP="001A12FA">
      <w:pPr>
        <w:rPr>
          <w:rFonts w:ascii="Times New Roman" w:hAnsi="Times New Roman" w:cs="Times New Roman"/>
        </w:rPr>
      </w:pPr>
      <w:r w:rsidRPr="00A0409E">
        <w:rPr>
          <w:rFonts w:ascii="Times New Roman" w:hAnsi="Times New Roman" w:cs="Times New Roman"/>
        </w:rPr>
        <w:t xml:space="preserve">Title/Abstract: Caring, compassion*, </w:t>
      </w:r>
      <w:proofErr w:type="spellStart"/>
      <w:r w:rsidRPr="00A0409E">
        <w:rPr>
          <w:rFonts w:ascii="Times New Roman" w:hAnsi="Times New Roman" w:cs="Times New Roman"/>
        </w:rPr>
        <w:t>humanis</w:t>
      </w:r>
      <w:proofErr w:type="spellEnd"/>
      <w:r w:rsidRPr="00A0409E">
        <w:rPr>
          <w:rFonts w:ascii="Times New Roman" w:hAnsi="Times New Roman" w:cs="Times New Roman"/>
        </w:rPr>
        <w:t>*, (purpose AND meaning), “to care”</w:t>
      </w:r>
    </w:p>
    <w:p w14:paraId="5FCF229E" w14:textId="77777777" w:rsidR="001A12FA" w:rsidRPr="00A0409E" w:rsidRDefault="001A12FA" w:rsidP="001A12FA">
      <w:pPr>
        <w:rPr>
          <w:rFonts w:ascii="Times New Roman" w:hAnsi="Times New Roman" w:cs="Times New Roman"/>
        </w:rPr>
      </w:pPr>
      <w:proofErr w:type="spellStart"/>
      <w:r w:rsidRPr="00A0409E">
        <w:rPr>
          <w:rFonts w:ascii="Times New Roman" w:hAnsi="Times New Roman" w:cs="Times New Roman"/>
        </w:rPr>
        <w:t>MeSH</w:t>
      </w:r>
      <w:proofErr w:type="spellEnd"/>
      <w:r w:rsidRPr="00A0409E">
        <w:rPr>
          <w:rFonts w:ascii="Times New Roman" w:hAnsi="Times New Roman" w:cs="Times New Roman"/>
        </w:rPr>
        <w:t>: Empathy, Compassion fatigue</w:t>
      </w:r>
    </w:p>
    <w:p w14:paraId="286FEBBB" w14:textId="77777777" w:rsidR="001A12FA" w:rsidRPr="00A0409E" w:rsidRDefault="00A54413" w:rsidP="001A12FA">
      <w:pPr>
        <w:rPr>
          <w:rFonts w:ascii="Times New Roman" w:hAnsi="Times New Roman" w:cs="Times New Roman"/>
          <w:b/>
        </w:rPr>
      </w:pPr>
      <w:r w:rsidRPr="00A0409E">
        <w:rPr>
          <w:rFonts w:ascii="Times New Roman" w:hAnsi="Times New Roman" w:cs="Times New Roman"/>
          <w:b/>
          <w:noProof/>
        </w:rPr>
        <mc:AlternateContent>
          <mc:Choice Requires="wps">
            <w:drawing>
              <wp:anchor distT="45720" distB="45720" distL="114300" distR="114300" simplePos="0" relativeHeight="251668480" behindDoc="1" locked="0" layoutInCell="1" allowOverlap="1" wp14:anchorId="5DF4A754" wp14:editId="0DC43642">
                <wp:simplePos x="0" y="0"/>
                <wp:positionH relativeFrom="column">
                  <wp:posOffset>4625340</wp:posOffset>
                </wp:positionH>
                <wp:positionV relativeFrom="paragraph">
                  <wp:posOffset>132080</wp:posOffset>
                </wp:positionV>
                <wp:extent cx="381000" cy="75438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754380"/>
                        </a:xfrm>
                        <a:prstGeom prst="rect">
                          <a:avLst/>
                        </a:prstGeom>
                        <a:noFill/>
                        <a:ln w="9525">
                          <a:noFill/>
                          <a:miter lim="800000"/>
                          <a:headEnd/>
                          <a:tailEnd/>
                        </a:ln>
                      </wps:spPr>
                      <wps:txbx>
                        <w:txbxContent>
                          <w:p w14:paraId="10A38784" w14:textId="77777777" w:rsidR="00A54413" w:rsidRPr="00A54413" w:rsidRDefault="00A54413" w:rsidP="00A54413">
                            <w:pPr>
                              <w:rPr>
                                <w:sz w:val="80"/>
                                <w:szCs w:val="80"/>
                              </w:rPr>
                            </w:pPr>
                            <w:r w:rsidRPr="00A54413">
                              <w:rPr>
                                <w:sz w:val="80"/>
                                <w:szCs w:val="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4A754" id="_x0000_s1031" type="#_x0000_t202" style="position:absolute;margin-left:364.2pt;margin-top:10.4pt;width:30pt;height:59.4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" filled="f" stroked="f">
                <v:textbox>
                  <w:txbxContent>
                    <w:p w14:paraId="10A38784" w14:textId="77777777" w:rsidR="00A54413" w:rsidRPr="00A54413" w:rsidRDefault="00A54413" w:rsidP="00A54413">
                      <w:pPr>
                        <w:rPr>
                          <w:sz w:val="80"/>
                          <w:szCs w:val="80"/>
                        </w:rPr>
                      </w:pPr>
                      <w:r w:rsidRPr="00A54413">
                        <w:rPr>
                          <w:sz w:val="80"/>
                          <w:szCs w:val="80"/>
                        </w:rPr>
                        <w:t>}</w:t>
                      </w:r>
                    </w:p>
                  </w:txbxContent>
                </v:textbox>
              </v:shape>
            </w:pict>
          </mc:Fallback>
        </mc:AlternateContent>
      </w:r>
      <w:r w:rsidR="001A12FA" w:rsidRPr="00A0409E">
        <w:rPr>
          <w:rFonts w:ascii="Times New Roman" w:hAnsi="Times New Roman" w:cs="Times New Roman"/>
          <w:b/>
        </w:rPr>
        <w:t>AND</w:t>
      </w:r>
    </w:p>
    <w:p w14:paraId="68B320B9" w14:textId="77777777" w:rsidR="001A12FA" w:rsidRPr="00A0409E" w:rsidRDefault="001A12FA" w:rsidP="001A12FA">
      <w:pPr>
        <w:rPr>
          <w:rFonts w:ascii="Times New Roman" w:hAnsi="Times New Roman" w:cs="Times New Roman"/>
        </w:rPr>
      </w:pPr>
      <w:r w:rsidRPr="00A0409E">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1CEC4BC1" wp14:editId="6A191125">
                <wp:simplePos x="0" y="0"/>
                <wp:positionH relativeFrom="column">
                  <wp:posOffset>4800600</wp:posOffset>
                </wp:positionH>
                <wp:positionV relativeFrom="paragraph">
                  <wp:posOffset>14605</wp:posOffset>
                </wp:positionV>
                <wp:extent cx="1120140" cy="4419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441960"/>
                        </a:xfrm>
                        <a:prstGeom prst="rect">
                          <a:avLst/>
                        </a:prstGeom>
                        <a:noFill/>
                        <a:ln w="9525">
                          <a:noFill/>
                          <a:miter lim="800000"/>
                          <a:headEnd/>
                          <a:tailEnd/>
                        </a:ln>
                      </wps:spPr>
                      <wps:txbx>
                        <w:txbxContent>
                          <w:p w14:paraId="0518A609" w14:textId="77777777" w:rsidR="001A12FA" w:rsidRPr="00A2615B" w:rsidRDefault="001A12FA" w:rsidP="001A12FA">
                            <w:pPr>
                              <w:jc w:val="center"/>
                              <w:rPr>
                                <w:sz w:val="20"/>
                                <w:szCs w:val="20"/>
                              </w:rPr>
                            </w:pPr>
                            <w:r>
                              <w:rPr>
                                <w:sz w:val="20"/>
                                <w:szCs w:val="20"/>
                              </w:rPr>
                              <w:t xml:space="preserve">Population </w:t>
                            </w:r>
                            <w:r w:rsidRPr="00A2615B">
                              <w:rPr>
                                <w:sz w:val="20"/>
                                <w:szCs w:val="20"/>
                              </w:rPr>
                              <w:t>Terms (</w:t>
                            </w:r>
                            <w:r>
                              <w:rPr>
                                <w:sz w:val="20"/>
                                <w:szCs w:val="20"/>
                              </w:rPr>
                              <w:t>must have</w:t>
                            </w:r>
                            <w:r w:rsidRPr="00A2615B">
                              <w:rPr>
                                <w:sz w:val="20"/>
                                <w:szCs w:val="20"/>
                              </w:rPr>
                              <w:t xml:space="preserv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C4BC1" id="_x0000_s1032" type="#_x0000_t202" style="position:absolute;margin-left:378pt;margin-top:1.15pt;width:88.2pt;height:3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" filled="f" stroked="f">
                <v:textbox>
                  <w:txbxContent>
                    <w:p w14:paraId="0518A609" w14:textId="77777777" w:rsidR="001A12FA" w:rsidRPr="00A2615B" w:rsidRDefault="001A12FA" w:rsidP="001A12FA">
                      <w:pPr>
                        <w:jc w:val="center"/>
                        <w:rPr>
                          <w:sz w:val="20"/>
                          <w:szCs w:val="20"/>
                        </w:rPr>
                      </w:pPr>
                      <w:r>
                        <w:rPr>
                          <w:sz w:val="20"/>
                          <w:szCs w:val="20"/>
                        </w:rPr>
                        <w:t xml:space="preserve">Population </w:t>
                      </w:r>
                      <w:r w:rsidRPr="00A2615B">
                        <w:rPr>
                          <w:sz w:val="20"/>
                          <w:szCs w:val="20"/>
                        </w:rPr>
                        <w:t>Terms (</w:t>
                      </w:r>
                      <w:r>
                        <w:rPr>
                          <w:sz w:val="20"/>
                          <w:szCs w:val="20"/>
                        </w:rPr>
                        <w:t>must have</w:t>
                      </w:r>
                      <w:r w:rsidRPr="00A2615B">
                        <w:rPr>
                          <w:sz w:val="20"/>
                          <w:szCs w:val="20"/>
                        </w:rPr>
                        <w:t xml:space="preserve"> 1)</w:t>
                      </w:r>
                    </w:p>
                  </w:txbxContent>
                </v:textbox>
              </v:shape>
            </w:pict>
          </mc:Fallback>
        </mc:AlternateContent>
      </w:r>
      <w:r w:rsidRPr="00A0409E">
        <w:rPr>
          <w:rFonts w:ascii="Times New Roman" w:hAnsi="Times New Roman" w:cs="Times New Roman"/>
        </w:rPr>
        <w:t>Title/abstract: Physician(s), doctor, residency, medical student(s), clinician(s)</w:t>
      </w:r>
    </w:p>
    <w:p w14:paraId="3AFB5776" w14:textId="77777777" w:rsidR="001A12FA" w:rsidRPr="00A0409E" w:rsidRDefault="001A12FA" w:rsidP="001A12FA">
      <w:pPr>
        <w:rPr>
          <w:rFonts w:ascii="Times New Roman" w:hAnsi="Times New Roman" w:cs="Times New Roman"/>
          <w:color w:val="000000" w:themeColor="text1"/>
        </w:rPr>
      </w:pPr>
      <w:proofErr w:type="spellStart"/>
      <w:r w:rsidRPr="00A0409E">
        <w:rPr>
          <w:rFonts w:ascii="Times New Roman" w:hAnsi="Times New Roman" w:cs="Times New Roman"/>
          <w:color w:val="000000" w:themeColor="text1"/>
        </w:rPr>
        <w:t>MeSH</w:t>
      </w:r>
      <w:proofErr w:type="spellEnd"/>
      <w:r w:rsidRPr="00A0409E">
        <w:rPr>
          <w:rFonts w:ascii="Times New Roman" w:hAnsi="Times New Roman" w:cs="Times New Roman"/>
          <w:color w:val="000000" w:themeColor="text1"/>
        </w:rPr>
        <w:t>: "Physicians"[</w:t>
      </w:r>
      <w:proofErr w:type="spellStart"/>
      <w:proofErr w:type="gramStart"/>
      <w:r w:rsidRPr="00A0409E">
        <w:rPr>
          <w:rFonts w:ascii="Times New Roman" w:hAnsi="Times New Roman" w:cs="Times New Roman"/>
          <w:color w:val="000000" w:themeColor="text1"/>
        </w:rPr>
        <w:t>Mesh:NoExp</w:t>
      </w:r>
      <w:proofErr w:type="spellEnd"/>
      <w:proofErr w:type="gramEnd"/>
      <w:r w:rsidRPr="00A0409E">
        <w:rPr>
          <w:rFonts w:ascii="Times New Roman" w:hAnsi="Times New Roman" w:cs="Times New Roman"/>
          <w:color w:val="000000" w:themeColor="text1"/>
        </w:rPr>
        <w:t>], "Internship and Residency," "Students, Medical"</w:t>
      </w:r>
    </w:p>
    <w:p w14:paraId="5757262E" w14:textId="77777777" w:rsidR="001A12FA" w:rsidRPr="00A0409E" w:rsidRDefault="001A12FA" w:rsidP="00473094">
      <w:pPr>
        <w:rPr>
          <w:rStyle w:val="list0020paragraphcharchar"/>
          <w:rFonts w:ascii="Times New Roman" w:hAnsi="Times New Roman" w:cs="Times New Roman"/>
        </w:rPr>
      </w:pPr>
    </w:p>
    <w:p w14:paraId="3584DBDA" w14:textId="268ABC04" w:rsidR="00802BCB" w:rsidRPr="00A0409E" w:rsidRDefault="00833F9C" w:rsidP="00833F9C">
      <w:pPr>
        <w:pStyle w:val="list0020paragraph"/>
        <w:spacing w:before="0" w:beforeAutospacing="0" w:after="160" w:afterAutospacing="0" w:line="240" w:lineRule="atLeast"/>
        <w:rPr>
          <w:rStyle w:val="list0020paragraphcharchar"/>
          <w:sz w:val="22"/>
          <w:szCs w:val="22"/>
        </w:rPr>
      </w:pPr>
      <w:r w:rsidRPr="00A0409E">
        <w:rPr>
          <w:rStyle w:val="list0020paragraphcharchar"/>
          <w:b/>
          <w:sz w:val="22"/>
          <w:szCs w:val="22"/>
        </w:rPr>
        <w:t>Approach to Training Reviewers</w:t>
      </w:r>
      <w:r w:rsidR="003B7108" w:rsidRPr="00A0409E">
        <w:rPr>
          <w:rStyle w:val="list0020paragraphcharchar"/>
          <w:b/>
          <w:sz w:val="22"/>
          <w:szCs w:val="22"/>
        </w:rPr>
        <w:t xml:space="preserve"> &amp; Pilot Screen</w:t>
      </w:r>
      <w:r w:rsidRPr="00A0409E">
        <w:rPr>
          <w:rStyle w:val="list0020paragraphcharchar"/>
          <w:b/>
          <w:sz w:val="22"/>
          <w:szCs w:val="22"/>
        </w:rPr>
        <w:t xml:space="preserve">: </w:t>
      </w:r>
      <w:r w:rsidRPr="00A0409E">
        <w:rPr>
          <w:rStyle w:val="list0020paragraphcharchar"/>
          <w:sz w:val="22"/>
          <w:szCs w:val="22"/>
        </w:rPr>
        <w:t>Distinguishing between aspects of the doctor-patient relationship will be performed with the use of the conceptual model</w:t>
      </w:r>
      <w:r w:rsidR="00802BCB" w:rsidRPr="00A0409E">
        <w:rPr>
          <w:rStyle w:val="list0020paragraphcharchar"/>
          <w:sz w:val="22"/>
          <w:szCs w:val="22"/>
        </w:rPr>
        <w:t xml:space="preserve"> shown below</w:t>
      </w:r>
      <w:r w:rsidRPr="00A0409E">
        <w:rPr>
          <w:rStyle w:val="list0020paragraphcharchar"/>
          <w:sz w:val="22"/>
          <w:szCs w:val="22"/>
        </w:rPr>
        <w:t>, which was adapted from the National Academy of Medicine’s Taking Action Clinician Burnout report</w:t>
      </w:r>
      <w:r w:rsidR="00A0409E" w:rsidRPr="00A0409E">
        <w:rPr>
          <w:rStyle w:val="list0020paragraphcharchar"/>
          <w:sz w:val="22"/>
          <w:szCs w:val="22"/>
          <w:vertAlign w:val="superscript"/>
        </w:rPr>
        <w:t>7</w:t>
      </w:r>
      <w:r w:rsidRPr="00A0409E">
        <w:rPr>
          <w:rStyle w:val="list0020paragraphcharchar"/>
          <w:sz w:val="22"/>
          <w:szCs w:val="22"/>
        </w:rPr>
        <w:t xml:space="preserve">. The appendix at the end of this report includes definitions of many concepts that are either included in this model or </w:t>
      </w:r>
      <w:r w:rsidR="00900C29" w:rsidRPr="00A0409E">
        <w:rPr>
          <w:rStyle w:val="list0020paragraphcharchar"/>
          <w:sz w:val="22"/>
          <w:szCs w:val="22"/>
        </w:rPr>
        <w:t xml:space="preserve">are </w:t>
      </w:r>
      <w:r w:rsidRPr="00A0409E">
        <w:rPr>
          <w:rStyle w:val="list0020paragraphcharchar"/>
          <w:sz w:val="22"/>
          <w:szCs w:val="22"/>
        </w:rPr>
        <w:t xml:space="preserve">a potential cause for confusion with respect to our definition of physician caring. A pilot screen has already been performed </w:t>
      </w:r>
      <w:r w:rsidR="00900C29" w:rsidRPr="00A0409E">
        <w:rPr>
          <w:rStyle w:val="list0020paragraphcharchar"/>
          <w:sz w:val="22"/>
          <w:szCs w:val="22"/>
        </w:rPr>
        <w:t>using</w:t>
      </w:r>
      <w:r w:rsidRPr="00A0409E">
        <w:rPr>
          <w:rStyle w:val="list0020paragraphcharchar"/>
          <w:sz w:val="22"/>
          <w:szCs w:val="22"/>
        </w:rPr>
        <w:t xml:space="preserve"> Rayyan of a random sample of 499 articles by 4 reviewers (each </w:t>
      </w:r>
      <w:r w:rsidR="004F5825" w:rsidRPr="00A0409E">
        <w:rPr>
          <w:rStyle w:val="list0020paragraphcharchar"/>
          <w:sz w:val="22"/>
          <w:szCs w:val="22"/>
        </w:rPr>
        <w:t xml:space="preserve">reviewer </w:t>
      </w:r>
      <w:r w:rsidRPr="00A0409E">
        <w:rPr>
          <w:rStyle w:val="list0020paragraphcharchar"/>
          <w:sz w:val="22"/>
          <w:szCs w:val="22"/>
        </w:rPr>
        <w:t>screened all 499 articles) to ensure the appropriateness of our research question, search strategy, scope of literature, preliminary inclusion and exclusion criteria, and adequacy of training procedures.</w:t>
      </w:r>
    </w:p>
    <w:p w14:paraId="184A7A1E" w14:textId="650C2D07" w:rsidR="000C5B81" w:rsidRPr="00A0409E" w:rsidRDefault="000C5B81" w:rsidP="00833F9C">
      <w:pPr>
        <w:pStyle w:val="list0020paragraph"/>
        <w:spacing w:before="0" w:beforeAutospacing="0" w:after="160" w:afterAutospacing="0" w:line="240" w:lineRule="atLeast"/>
        <w:rPr>
          <w:rStyle w:val="list0020paragraphcharchar"/>
          <w:sz w:val="22"/>
          <w:szCs w:val="22"/>
        </w:rPr>
      </w:pPr>
      <w:r w:rsidRPr="00A0409E">
        <w:rPr>
          <w:noProof/>
        </w:rPr>
        <w:drawing>
          <wp:anchor distT="0" distB="0" distL="114300" distR="114300" simplePos="0" relativeHeight="251657216" behindDoc="0" locked="0" layoutInCell="1" allowOverlap="1" wp14:anchorId="63AAA0A9" wp14:editId="3C69CC3E">
            <wp:simplePos x="0" y="0"/>
            <wp:positionH relativeFrom="margin">
              <wp:posOffset>524510</wp:posOffset>
            </wp:positionH>
            <wp:positionV relativeFrom="paragraph">
              <wp:posOffset>33655</wp:posOffset>
            </wp:positionV>
            <wp:extent cx="4716780" cy="3567430"/>
            <wp:effectExtent l="19050" t="19050" r="26670" b="139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716780" cy="3567430"/>
                    </a:xfrm>
                    <a:prstGeom prst="rect">
                      <a:avLst/>
                    </a:prstGeom>
                    <a:ln w="25400">
                      <a:solidFill>
                        <a:schemeClr val="tx1"/>
                      </a:solidFill>
                    </a:ln>
                  </pic:spPr>
                </pic:pic>
              </a:graphicData>
            </a:graphic>
            <wp14:sizeRelH relativeFrom="page">
              <wp14:pctWidth>0</wp14:pctWidth>
            </wp14:sizeRelH>
            <wp14:sizeRelV relativeFrom="page">
              <wp14:pctHeight>0</wp14:pctHeight>
            </wp14:sizeRelV>
          </wp:anchor>
        </w:drawing>
      </w:r>
    </w:p>
    <w:p w14:paraId="75D8FE5F" w14:textId="20A38471" w:rsidR="000C5B81" w:rsidRPr="00A0409E" w:rsidRDefault="000C5B81" w:rsidP="00833F9C">
      <w:pPr>
        <w:pStyle w:val="list0020paragraph"/>
        <w:spacing w:before="0" w:beforeAutospacing="0" w:after="160" w:afterAutospacing="0" w:line="240" w:lineRule="atLeast"/>
        <w:rPr>
          <w:rStyle w:val="list0020paragraphcharchar"/>
          <w:sz w:val="22"/>
          <w:szCs w:val="22"/>
        </w:rPr>
      </w:pPr>
    </w:p>
    <w:p w14:paraId="3C1C9554" w14:textId="2F998CC9" w:rsidR="000C5B81" w:rsidRPr="00A0409E" w:rsidRDefault="000C5B81" w:rsidP="00833F9C">
      <w:pPr>
        <w:pStyle w:val="list0020paragraph"/>
        <w:spacing w:before="0" w:beforeAutospacing="0" w:after="160" w:afterAutospacing="0" w:line="240" w:lineRule="atLeast"/>
        <w:rPr>
          <w:rStyle w:val="list0020paragraphcharchar"/>
          <w:sz w:val="22"/>
          <w:szCs w:val="22"/>
        </w:rPr>
      </w:pPr>
    </w:p>
    <w:p w14:paraId="30BAC99F" w14:textId="08D5A0FF" w:rsidR="000C5B81" w:rsidRPr="00A0409E" w:rsidRDefault="000C5B81" w:rsidP="00833F9C">
      <w:pPr>
        <w:pStyle w:val="list0020paragraph"/>
        <w:spacing w:before="0" w:beforeAutospacing="0" w:after="160" w:afterAutospacing="0" w:line="240" w:lineRule="atLeast"/>
        <w:rPr>
          <w:rStyle w:val="list0020paragraphcharchar"/>
          <w:sz w:val="22"/>
          <w:szCs w:val="22"/>
        </w:rPr>
      </w:pPr>
    </w:p>
    <w:p w14:paraId="068E0E03" w14:textId="12BC457C" w:rsidR="000C5B81" w:rsidRPr="00A0409E" w:rsidRDefault="000C5B81" w:rsidP="00833F9C">
      <w:pPr>
        <w:pStyle w:val="list0020paragraph"/>
        <w:spacing w:before="0" w:beforeAutospacing="0" w:after="160" w:afterAutospacing="0" w:line="240" w:lineRule="atLeast"/>
        <w:rPr>
          <w:rStyle w:val="list0020paragraphcharchar"/>
          <w:sz w:val="22"/>
          <w:szCs w:val="22"/>
        </w:rPr>
      </w:pPr>
    </w:p>
    <w:p w14:paraId="5BC268F5" w14:textId="4C4160B6" w:rsidR="000C5B81" w:rsidRPr="00A0409E" w:rsidRDefault="000C5B81" w:rsidP="00833F9C">
      <w:pPr>
        <w:pStyle w:val="list0020paragraph"/>
        <w:spacing w:before="0" w:beforeAutospacing="0" w:after="160" w:afterAutospacing="0" w:line="240" w:lineRule="atLeast"/>
        <w:rPr>
          <w:rStyle w:val="list0020paragraphcharchar"/>
          <w:sz w:val="22"/>
          <w:szCs w:val="22"/>
        </w:rPr>
      </w:pPr>
    </w:p>
    <w:p w14:paraId="0327FA91" w14:textId="2FC434FD" w:rsidR="000C5B81" w:rsidRPr="00A0409E" w:rsidRDefault="000C5B81" w:rsidP="00833F9C">
      <w:pPr>
        <w:pStyle w:val="list0020paragraph"/>
        <w:spacing w:before="0" w:beforeAutospacing="0" w:after="160" w:afterAutospacing="0" w:line="240" w:lineRule="atLeast"/>
        <w:rPr>
          <w:rStyle w:val="list0020paragraphcharchar"/>
          <w:sz w:val="22"/>
          <w:szCs w:val="22"/>
        </w:rPr>
      </w:pPr>
    </w:p>
    <w:p w14:paraId="15319D1D" w14:textId="2B652BCA" w:rsidR="000C5B81" w:rsidRPr="00A0409E" w:rsidRDefault="000C5B81" w:rsidP="00833F9C">
      <w:pPr>
        <w:pStyle w:val="list0020paragraph"/>
        <w:spacing w:before="0" w:beforeAutospacing="0" w:after="160" w:afterAutospacing="0" w:line="240" w:lineRule="atLeast"/>
        <w:rPr>
          <w:rStyle w:val="list0020paragraphcharchar"/>
          <w:sz w:val="22"/>
          <w:szCs w:val="22"/>
        </w:rPr>
      </w:pPr>
    </w:p>
    <w:p w14:paraId="634DBE72" w14:textId="389001FE" w:rsidR="000C5B81" w:rsidRPr="00A0409E" w:rsidRDefault="000C5B81" w:rsidP="00833F9C">
      <w:pPr>
        <w:pStyle w:val="list0020paragraph"/>
        <w:spacing w:before="0" w:beforeAutospacing="0" w:after="160" w:afterAutospacing="0" w:line="240" w:lineRule="atLeast"/>
        <w:rPr>
          <w:rStyle w:val="list0020paragraphcharchar"/>
          <w:sz w:val="22"/>
          <w:szCs w:val="22"/>
        </w:rPr>
      </w:pPr>
    </w:p>
    <w:p w14:paraId="07A93A4E" w14:textId="022E6B53" w:rsidR="000C5B81" w:rsidRPr="00A0409E" w:rsidRDefault="000C5B81" w:rsidP="00833F9C">
      <w:pPr>
        <w:pStyle w:val="list0020paragraph"/>
        <w:spacing w:before="0" w:beforeAutospacing="0" w:after="160" w:afterAutospacing="0" w:line="240" w:lineRule="atLeast"/>
        <w:rPr>
          <w:rStyle w:val="list0020paragraphcharchar"/>
          <w:sz w:val="22"/>
          <w:szCs w:val="22"/>
        </w:rPr>
      </w:pPr>
    </w:p>
    <w:p w14:paraId="49D81057" w14:textId="00F7B480" w:rsidR="000C5B81" w:rsidRPr="00A0409E" w:rsidRDefault="000C5B81" w:rsidP="00833F9C">
      <w:pPr>
        <w:pStyle w:val="list0020paragraph"/>
        <w:spacing w:before="0" w:beforeAutospacing="0" w:after="160" w:afterAutospacing="0" w:line="240" w:lineRule="atLeast"/>
        <w:rPr>
          <w:rStyle w:val="list0020paragraphcharchar"/>
          <w:sz w:val="22"/>
          <w:szCs w:val="22"/>
        </w:rPr>
      </w:pPr>
    </w:p>
    <w:p w14:paraId="39D44347" w14:textId="1F25DE27" w:rsidR="000C5B81" w:rsidRPr="00A0409E" w:rsidRDefault="000C5B81" w:rsidP="00833F9C">
      <w:pPr>
        <w:pStyle w:val="list0020paragraph"/>
        <w:spacing w:before="0" w:beforeAutospacing="0" w:after="160" w:afterAutospacing="0" w:line="240" w:lineRule="atLeast"/>
        <w:rPr>
          <w:rStyle w:val="list0020paragraphcharchar"/>
          <w:sz w:val="22"/>
          <w:szCs w:val="22"/>
        </w:rPr>
      </w:pPr>
    </w:p>
    <w:p w14:paraId="0AC83791" w14:textId="3E086E66" w:rsidR="000C5B81" w:rsidRPr="00A0409E" w:rsidRDefault="000C5B81" w:rsidP="00833F9C">
      <w:pPr>
        <w:pStyle w:val="list0020paragraph"/>
        <w:spacing w:before="0" w:beforeAutospacing="0" w:after="160" w:afterAutospacing="0" w:line="240" w:lineRule="atLeast"/>
        <w:rPr>
          <w:rStyle w:val="list0020paragraphcharchar"/>
          <w:sz w:val="22"/>
          <w:szCs w:val="22"/>
        </w:rPr>
      </w:pPr>
    </w:p>
    <w:p w14:paraId="648005C9" w14:textId="77777777" w:rsidR="000C5B81" w:rsidRPr="00A0409E" w:rsidRDefault="000C5B81" w:rsidP="00833F9C">
      <w:pPr>
        <w:pStyle w:val="list0020paragraph"/>
        <w:spacing w:before="0" w:beforeAutospacing="0" w:after="160" w:afterAutospacing="0" w:line="240" w:lineRule="atLeast"/>
        <w:rPr>
          <w:rStyle w:val="list0020paragraphcharchar"/>
          <w:sz w:val="22"/>
          <w:szCs w:val="22"/>
        </w:rPr>
      </w:pPr>
    </w:p>
    <w:p w14:paraId="5BCCEFB8" w14:textId="3E4AA76D" w:rsidR="00833F9C" w:rsidRPr="00A0409E" w:rsidRDefault="00802BCB" w:rsidP="00833F9C">
      <w:pPr>
        <w:pStyle w:val="list0020paragraph"/>
        <w:spacing w:before="0" w:beforeAutospacing="0" w:after="160" w:afterAutospacing="0" w:line="240" w:lineRule="atLeast"/>
        <w:rPr>
          <w:rStyle w:val="list0020paragraphcharchar"/>
          <w:sz w:val="22"/>
          <w:szCs w:val="22"/>
        </w:rPr>
      </w:pPr>
      <w:r w:rsidRPr="00A0409E">
        <w:rPr>
          <w:rStyle w:val="list0020paragraphcharchar"/>
          <w:b/>
          <w:bCs/>
          <w:sz w:val="22"/>
          <w:szCs w:val="22"/>
        </w:rPr>
        <w:lastRenderedPageBreak/>
        <w:t xml:space="preserve">Title &amp; Abstract Screen: </w:t>
      </w:r>
      <w:r w:rsidR="004F5825" w:rsidRPr="00A0409E">
        <w:rPr>
          <w:rStyle w:val="list0020paragraphcharchar"/>
          <w:sz w:val="22"/>
          <w:szCs w:val="22"/>
        </w:rPr>
        <w:t>After completing the pilot screen, a</w:t>
      </w:r>
      <w:r w:rsidR="00833F9C" w:rsidRPr="00A0409E">
        <w:rPr>
          <w:rStyle w:val="list0020paragraphcharchar"/>
          <w:sz w:val="22"/>
          <w:szCs w:val="22"/>
        </w:rPr>
        <w:t xml:space="preserve">ll title and abstracts </w:t>
      </w:r>
      <w:r w:rsidR="004F5825" w:rsidRPr="00A0409E">
        <w:rPr>
          <w:rStyle w:val="list0020paragraphcharchar"/>
          <w:sz w:val="22"/>
          <w:szCs w:val="22"/>
        </w:rPr>
        <w:t xml:space="preserve">from our search queries </w:t>
      </w:r>
      <w:r w:rsidR="00833F9C" w:rsidRPr="00A0409E">
        <w:rPr>
          <w:rStyle w:val="list0020paragraphcharchar"/>
          <w:sz w:val="22"/>
          <w:szCs w:val="22"/>
        </w:rPr>
        <w:t xml:space="preserve">will be reviewed by one reviewer (D.B.), and all title and abstracts will be randomly reviewed </w:t>
      </w:r>
      <w:r w:rsidR="005B5F84" w:rsidRPr="00A0409E">
        <w:rPr>
          <w:rStyle w:val="list0020paragraphcharchar"/>
          <w:sz w:val="22"/>
          <w:szCs w:val="22"/>
        </w:rPr>
        <w:t xml:space="preserve">in equal thirds </w:t>
      </w:r>
      <w:r w:rsidR="00833F9C" w:rsidRPr="00A0409E">
        <w:rPr>
          <w:rStyle w:val="list0020paragraphcharchar"/>
          <w:sz w:val="22"/>
          <w:szCs w:val="22"/>
        </w:rPr>
        <w:t>by 3 reviewers (F.S., A.P., N.R.)</w:t>
      </w:r>
      <w:r w:rsidR="005B5F84" w:rsidRPr="00A0409E">
        <w:rPr>
          <w:rStyle w:val="list0020paragraphcharchar"/>
          <w:sz w:val="22"/>
          <w:szCs w:val="22"/>
        </w:rPr>
        <w:t xml:space="preserve">, </w:t>
      </w:r>
      <w:r w:rsidR="00833F9C" w:rsidRPr="00A0409E">
        <w:rPr>
          <w:rStyle w:val="list0020paragraphcharchar"/>
          <w:sz w:val="22"/>
          <w:szCs w:val="22"/>
        </w:rPr>
        <w:t>such that two individuals are re</w:t>
      </w:r>
      <w:r w:rsidR="005B5F84" w:rsidRPr="00A0409E">
        <w:rPr>
          <w:rStyle w:val="list0020paragraphcharchar"/>
          <w:sz w:val="22"/>
          <w:szCs w:val="22"/>
        </w:rPr>
        <w:t>viewing each title and abstract</w:t>
      </w:r>
      <w:r w:rsidR="00833F9C" w:rsidRPr="00A0409E">
        <w:rPr>
          <w:rStyle w:val="list0020paragraphcharchar"/>
          <w:sz w:val="22"/>
          <w:szCs w:val="22"/>
        </w:rPr>
        <w:t xml:space="preserve">. </w:t>
      </w:r>
      <w:r w:rsidR="003B7108" w:rsidRPr="00A0409E">
        <w:rPr>
          <w:rStyle w:val="list0020paragraphcharchar"/>
          <w:sz w:val="22"/>
          <w:szCs w:val="22"/>
        </w:rPr>
        <w:t xml:space="preserve">We will use the eligibility criteria below to assess whether each article warrants full text review. </w:t>
      </w:r>
      <w:r w:rsidR="00900C29" w:rsidRPr="00A0409E">
        <w:rPr>
          <w:rStyle w:val="list0020paragraphcharchar"/>
          <w:sz w:val="22"/>
          <w:szCs w:val="22"/>
        </w:rPr>
        <w:t>We will aim for &gt;90% agreement on articles which meet criteria for full text review.</w:t>
      </w:r>
      <w:r w:rsidR="00900C29" w:rsidRPr="00A0409E">
        <w:rPr>
          <w:rStyle w:val="list0020paragraphcharchar"/>
          <w:sz w:val="22"/>
          <w:szCs w:val="22"/>
        </w:rPr>
        <w:t xml:space="preserve"> </w:t>
      </w:r>
      <w:r w:rsidR="00833F9C" w:rsidRPr="00A0409E">
        <w:rPr>
          <w:rStyle w:val="list0020paragraphcharchar"/>
          <w:sz w:val="22"/>
          <w:szCs w:val="22"/>
        </w:rPr>
        <w:t>Conflicts will be settled amongst this review team of authors (D.B., F.S., A.P., N.R.).</w:t>
      </w:r>
      <w:r w:rsidR="004F5825" w:rsidRPr="00A0409E">
        <w:rPr>
          <w:rStyle w:val="list0020paragraphcharchar"/>
          <w:sz w:val="22"/>
          <w:szCs w:val="22"/>
        </w:rPr>
        <w:t xml:space="preserve"> We will use </w:t>
      </w:r>
      <w:proofErr w:type="spellStart"/>
      <w:r w:rsidR="004F5825" w:rsidRPr="00A0409E">
        <w:rPr>
          <w:rStyle w:val="list0020paragraphcharchar"/>
          <w:sz w:val="22"/>
          <w:szCs w:val="22"/>
        </w:rPr>
        <w:t>Covidence</w:t>
      </w:r>
      <w:proofErr w:type="spellEnd"/>
      <w:r w:rsidR="004F5825" w:rsidRPr="00A0409E">
        <w:rPr>
          <w:rStyle w:val="list0020paragraphcharchar"/>
          <w:sz w:val="22"/>
          <w:szCs w:val="22"/>
        </w:rPr>
        <w:t xml:space="preserve"> for our review.</w:t>
      </w:r>
      <w:r w:rsidR="00963FAD" w:rsidRPr="00A0409E">
        <w:rPr>
          <w:rStyle w:val="list0020paragraphcharchar"/>
          <w:sz w:val="22"/>
          <w:szCs w:val="22"/>
        </w:rPr>
        <w:t xml:space="preserve"> </w:t>
      </w:r>
    </w:p>
    <w:p w14:paraId="22BADD62" w14:textId="2DDC5DCC" w:rsidR="001A12FA" w:rsidRPr="00A0409E" w:rsidRDefault="00BD741F" w:rsidP="00BD741F">
      <w:pPr>
        <w:pStyle w:val="list0020paragraph"/>
        <w:spacing w:before="0" w:beforeAutospacing="0" w:after="160" w:afterAutospacing="0" w:line="240" w:lineRule="atLeast"/>
        <w:rPr>
          <w:rStyle w:val="list0020paragraphcharchar"/>
          <w:sz w:val="22"/>
          <w:szCs w:val="22"/>
        </w:rPr>
      </w:pPr>
      <w:r w:rsidRPr="00A0409E">
        <w:rPr>
          <w:rStyle w:val="list0020paragraphcharchar"/>
          <w:b/>
          <w:sz w:val="22"/>
          <w:szCs w:val="22"/>
        </w:rPr>
        <w:t xml:space="preserve">Eligibility criteria: </w:t>
      </w:r>
      <w:r w:rsidR="003B7108" w:rsidRPr="00A0409E">
        <w:rPr>
          <w:rStyle w:val="list0020paragraphcharchar"/>
          <w:bCs/>
          <w:sz w:val="22"/>
          <w:szCs w:val="22"/>
        </w:rPr>
        <w:t>Our search terms were constructed to yield articles which</w:t>
      </w:r>
      <w:r w:rsidR="00274A82" w:rsidRPr="00A0409E">
        <w:rPr>
          <w:rStyle w:val="list0020paragraphcharchar"/>
          <w:sz w:val="22"/>
          <w:szCs w:val="22"/>
        </w:rPr>
        <w:t xml:space="preserve"> focus on each of the following three domains: 1) caring in clinical practice, 2) conceptual models and frameworks, and 3) physicians and clinicians. We will use iterative screening criteria to identify articles for full text review. At time of this writing, our positive screening criteria of titles and abstracts are 1) Articles that focus specifically on “Physician Caring” or “Clinician Caring,” (either based on the use of the word itself, or if the title and abstract suggest that the article is </w:t>
      </w:r>
      <w:r w:rsidR="003B7108" w:rsidRPr="00A0409E">
        <w:rPr>
          <w:rStyle w:val="list0020paragraphcharchar"/>
          <w:sz w:val="22"/>
          <w:szCs w:val="22"/>
        </w:rPr>
        <w:t xml:space="preserve">closely </w:t>
      </w:r>
      <w:r w:rsidR="00274A82" w:rsidRPr="00A0409E">
        <w:rPr>
          <w:rStyle w:val="list0020paragraphcharchar"/>
          <w:sz w:val="22"/>
          <w:szCs w:val="22"/>
        </w:rPr>
        <w:t xml:space="preserve">akin to our working definition of physician caring), 2) Studies which synthesize or integrate disparate aspects of the doctor-patient relationship that explicitly mention or incorporate physician caring, and 3) articles which focus on the doctor-patient relationships that mention frameworks, models, etc., in the abstract. Our negative screening criteria are 1) Articles which focus on patients’ experience of caring; 2) Articles on clinical-practice guidelines, care of specific patient sub-populations, and models of care delivery which do not emphasize, focus on, or explore physician caring; 3) </w:t>
      </w:r>
      <w:r w:rsidR="001A12FA" w:rsidRPr="00A0409E">
        <w:rPr>
          <w:rStyle w:val="list0020paragraphcharchar"/>
          <w:sz w:val="22"/>
          <w:szCs w:val="22"/>
        </w:rPr>
        <w:t>Articles which have an obvious, singular focus which fits into previously established bodies of medical literature (e.g., palliative care, shared-decision making, patient-centered care, empat</w:t>
      </w:r>
      <w:r w:rsidR="00AC0722" w:rsidRPr="00A0409E">
        <w:rPr>
          <w:rStyle w:val="list0020paragraphcharchar"/>
          <w:sz w:val="22"/>
          <w:szCs w:val="22"/>
        </w:rPr>
        <w:t>hy, compassion, humanism, etc.);</w:t>
      </w:r>
      <w:r w:rsidR="004F2263" w:rsidRPr="00A0409E">
        <w:rPr>
          <w:rStyle w:val="list0020paragraphcharchar"/>
          <w:sz w:val="22"/>
          <w:szCs w:val="22"/>
        </w:rPr>
        <w:t xml:space="preserve"> 4) Articles which do not pertain to medical practice.</w:t>
      </w:r>
    </w:p>
    <w:p w14:paraId="02C9E12F" w14:textId="1F284E98" w:rsidR="00FA6187" w:rsidRPr="00A0409E" w:rsidRDefault="00FA6187" w:rsidP="00BD741F">
      <w:pPr>
        <w:pStyle w:val="list0020paragraph"/>
        <w:spacing w:before="0" w:beforeAutospacing="0" w:after="160" w:afterAutospacing="0" w:line="240" w:lineRule="atLeast"/>
        <w:rPr>
          <w:rStyle w:val="list0020paragraphcharchar"/>
          <w:bCs/>
          <w:sz w:val="22"/>
          <w:szCs w:val="22"/>
        </w:rPr>
      </w:pPr>
      <w:r w:rsidRPr="00A0409E">
        <w:rPr>
          <w:rStyle w:val="list0020paragraphcharchar"/>
          <w:b/>
          <w:bCs/>
          <w:sz w:val="22"/>
          <w:szCs w:val="22"/>
        </w:rPr>
        <w:t>Full Text Review</w:t>
      </w:r>
      <w:r w:rsidR="00BD741F" w:rsidRPr="00A0409E">
        <w:rPr>
          <w:rStyle w:val="list0020paragraphcharchar"/>
          <w:b/>
          <w:bCs/>
          <w:sz w:val="22"/>
          <w:szCs w:val="22"/>
        </w:rPr>
        <w:t xml:space="preserve">: </w:t>
      </w:r>
      <w:r w:rsidR="00CB4992" w:rsidRPr="00A0409E">
        <w:rPr>
          <w:rStyle w:val="list0020paragraphcharchar"/>
          <w:bCs/>
          <w:sz w:val="22"/>
          <w:szCs w:val="22"/>
        </w:rPr>
        <w:t xml:space="preserve">Full text review will be divided amongst the review team (D.B., F.S., A.P., N.R) such that each article will be reviewed in full by two authors. </w:t>
      </w:r>
      <w:r w:rsidR="004F2263" w:rsidRPr="00A0409E">
        <w:rPr>
          <w:rStyle w:val="list0020paragraphcharchar"/>
          <w:bCs/>
          <w:sz w:val="22"/>
          <w:szCs w:val="22"/>
        </w:rPr>
        <w:t xml:space="preserve">Determination of final inclusion criteria for data extraction will occur via an iterative process </w:t>
      </w:r>
      <w:r w:rsidR="00CB4992" w:rsidRPr="00A0409E">
        <w:rPr>
          <w:rStyle w:val="list0020paragraphcharchar"/>
          <w:bCs/>
          <w:sz w:val="22"/>
          <w:szCs w:val="22"/>
        </w:rPr>
        <w:t xml:space="preserve">with faculty input </w:t>
      </w:r>
      <w:r w:rsidR="004F2263" w:rsidRPr="00A0409E">
        <w:rPr>
          <w:rStyle w:val="list0020paragraphcharchar"/>
          <w:bCs/>
          <w:sz w:val="22"/>
          <w:szCs w:val="22"/>
        </w:rPr>
        <w:t>after general review of the total number and scope of articles which meet eligibility criteria</w:t>
      </w:r>
      <w:r w:rsidR="00AC0722" w:rsidRPr="00A0409E">
        <w:rPr>
          <w:rStyle w:val="list0020paragraphcharchar"/>
          <w:bCs/>
          <w:sz w:val="22"/>
          <w:szCs w:val="22"/>
        </w:rPr>
        <w:t xml:space="preserve"> for full text review</w:t>
      </w:r>
      <w:r w:rsidR="004F2263" w:rsidRPr="00A0409E">
        <w:rPr>
          <w:rStyle w:val="list0020paragraphcharchar"/>
          <w:bCs/>
          <w:sz w:val="22"/>
          <w:szCs w:val="22"/>
        </w:rPr>
        <w:t xml:space="preserve">. </w:t>
      </w:r>
      <w:r w:rsidR="00CB4992" w:rsidRPr="00A0409E">
        <w:rPr>
          <w:rStyle w:val="list0020paragraphcharchar"/>
          <w:bCs/>
          <w:sz w:val="22"/>
          <w:szCs w:val="22"/>
        </w:rPr>
        <w:t>Our</w:t>
      </w:r>
      <w:r w:rsidR="00E95A70" w:rsidRPr="00A0409E">
        <w:rPr>
          <w:rStyle w:val="list0020paragraphcharchar"/>
          <w:bCs/>
          <w:sz w:val="22"/>
          <w:szCs w:val="22"/>
        </w:rPr>
        <w:t xml:space="preserve"> p</w:t>
      </w:r>
      <w:r w:rsidR="004F2263" w:rsidRPr="00A0409E">
        <w:rPr>
          <w:rStyle w:val="list0020paragraphcharchar"/>
          <w:bCs/>
          <w:sz w:val="22"/>
          <w:szCs w:val="22"/>
        </w:rPr>
        <w:t>reliminary c</w:t>
      </w:r>
      <w:r w:rsidR="00E95A70" w:rsidRPr="00A0409E">
        <w:rPr>
          <w:rStyle w:val="list0020paragraphcharchar"/>
          <w:bCs/>
          <w:sz w:val="22"/>
          <w:szCs w:val="22"/>
        </w:rPr>
        <w:t xml:space="preserve">riteria for inclusion </w:t>
      </w:r>
      <w:r w:rsidR="00CB4992" w:rsidRPr="00A0409E">
        <w:rPr>
          <w:rStyle w:val="list0020paragraphcharchar"/>
          <w:bCs/>
          <w:sz w:val="22"/>
          <w:szCs w:val="22"/>
        </w:rPr>
        <w:t>in our final analysis is articles which have</w:t>
      </w:r>
      <w:r w:rsidR="004F2263" w:rsidRPr="00A0409E">
        <w:rPr>
          <w:rStyle w:val="list0020paragraphcharchar"/>
          <w:bCs/>
          <w:sz w:val="22"/>
          <w:szCs w:val="22"/>
        </w:rPr>
        <w:t xml:space="preserve"> research definitions, frameworks or conceptual models of caring in medical practice.</w:t>
      </w:r>
    </w:p>
    <w:p w14:paraId="3E3B12C2" w14:textId="3E3FF8A0" w:rsidR="00CB4992" w:rsidRPr="00A0409E" w:rsidRDefault="00FA6187" w:rsidP="00BD741F">
      <w:pPr>
        <w:pStyle w:val="list0020paragraph"/>
        <w:spacing w:before="0" w:beforeAutospacing="0" w:after="160" w:afterAutospacing="0" w:line="240" w:lineRule="atLeast"/>
        <w:rPr>
          <w:rStyle w:val="list0020paragraphcharchar"/>
          <w:bCs/>
          <w:sz w:val="22"/>
          <w:szCs w:val="22"/>
        </w:rPr>
      </w:pPr>
      <w:r w:rsidRPr="00A0409E">
        <w:rPr>
          <w:rStyle w:val="list0020paragraphcharchar"/>
          <w:b/>
          <w:sz w:val="22"/>
          <w:szCs w:val="22"/>
        </w:rPr>
        <w:t>Charting Methods:</w:t>
      </w:r>
      <w:r w:rsidRPr="00A0409E">
        <w:rPr>
          <w:rStyle w:val="list0020paragraphcharchar"/>
          <w:bCs/>
          <w:sz w:val="22"/>
          <w:szCs w:val="22"/>
        </w:rPr>
        <w:t xml:space="preserve"> </w:t>
      </w:r>
      <w:r w:rsidR="00CB4992" w:rsidRPr="00A0409E">
        <w:rPr>
          <w:rStyle w:val="list0020paragraphcharchar"/>
          <w:bCs/>
          <w:sz w:val="22"/>
          <w:szCs w:val="22"/>
        </w:rPr>
        <w:t xml:space="preserve">We will create a chart for data extraction that may be changed iteratively. </w:t>
      </w:r>
      <w:r w:rsidRPr="00A0409E">
        <w:rPr>
          <w:rStyle w:val="list0020paragraphcharchar"/>
          <w:bCs/>
          <w:sz w:val="22"/>
          <w:szCs w:val="22"/>
        </w:rPr>
        <w:t xml:space="preserve">Data extraction from each article will be performed independently by two authors. </w:t>
      </w:r>
      <w:r w:rsidR="004F2263" w:rsidRPr="00A0409E">
        <w:rPr>
          <w:rStyle w:val="list0020paragraphcharchar"/>
          <w:bCs/>
          <w:sz w:val="22"/>
          <w:szCs w:val="22"/>
        </w:rPr>
        <w:t>Data of interest which will be extracted includes title, author, year of publication, type of publication (e.g., scientific work, philosophical or theoretical work, viewpoint or essay, or other), method used (quantitative, qualitative, education/curriculum, general discourse, or other), methodological basis of the work (conceptual model, framework, research definition, or exploratory methods), how caring was incorporated (i.e., article focused on primarily caring, or caring was a subtheme or feature of an article that focused on another concept or topic</w:t>
      </w:r>
      <w:r w:rsidR="004F5825" w:rsidRPr="00A0409E">
        <w:rPr>
          <w:rStyle w:val="list0020paragraphcharchar"/>
          <w:bCs/>
          <w:sz w:val="22"/>
          <w:szCs w:val="22"/>
        </w:rPr>
        <w:t>). If feasible, w</w:t>
      </w:r>
      <w:r w:rsidR="004F2263" w:rsidRPr="00A0409E">
        <w:rPr>
          <w:rStyle w:val="list0020paragraphcharchar"/>
          <w:bCs/>
          <w:sz w:val="22"/>
          <w:szCs w:val="22"/>
        </w:rPr>
        <w:t xml:space="preserve">e may chart other features of the doctor-patient relationship which are included in the article (e.g., empathy, humanism, compassion, knowledge, technical skill, communication skills, patient-centeredness, etc.). </w:t>
      </w:r>
      <w:r w:rsidR="00CB4992" w:rsidRPr="00A0409E">
        <w:rPr>
          <w:rStyle w:val="list0020paragraphcharchar"/>
          <w:bCs/>
          <w:sz w:val="22"/>
          <w:szCs w:val="22"/>
        </w:rPr>
        <w:t>Depending on the articles which meet criteria for data extraction, w</w:t>
      </w:r>
      <w:r w:rsidR="00E95A70" w:rsidRPr="00A0409E">
        <w:rPr>
          <w:rStyle w:val="list0020paragraphcharchar"/>
          <w:bCs/>
          <w:sz w:val="22"/>
          <w:szCs w:val="22"/>
        </w:rPr>
        <w:t xml:space="preserve">e may judge the </w:t>
      </w:r>
      <w:r w:rsidR="00CB4992" w:rsidRPr="00A0409E">
        <w:rPr>
          <w:rStyle w:val="list0020paragraphcharchar"/>
          <w:bCs/>
          <w:sz w:val="22"/>
          <w:szCs w:val="22"/>
        </w:rPr>
        <w:t>rigor,</w:t>
      </w:r>
      <w:r w:rsidR="00E95A70" w:rsidRPr="00A0409E">
        <w:rPr>
          <w:rStyle w:val="list0020paragraphcharchar"/>
          <w:bCs/>
          <w:sz w:val="22"/>
          <w:szCs w:val="22"/>
        </w:rPr>
        <w:t xml:space="preserve"> quality</w:t>
      </w:r>
      <w:r w:rsidR="00CB4992" w:rsidRPr="00A0409E">
        <w:rPr>
          <w:rStyle w:val="list0020paragraphcharchar"/>
          <w:bCs/>
          <w:sz w:val="22"/>
          <w:szCs w:val="22"/>
        </w:rPr>
        <w:t>, or contents</w:t>
      </w:r>
      <w:r w:rsidR="00E95A70" w:rsidRPr="00A0409E">
        <w:rPr>
          <w:rStyle w:val="list0020paragraphcharchar"/>
          <w:bCs/>
          <w:sz w:val="22"/>
          <w:szCs w:val="22"/>
        </w:rPr>
        <w:t xml:space="preserve"> of scientific works</w:t>
      </w:r>
      <w:r w:rsidR="00CB4992" w:rsidRPr="00A0409E">
        <w:rPr>
          <w:rStyle w:val="list0020paragraphcharchar"/>
          <w:bCs/>
          <w:sz w:val="22"/>
          <w:szCs w:val="22"/>
        </w:rPr>
        <w:t xml:space="preserve"> with a validated framework.</w:t>
      </w:r>
    </w:p>
    <w:p w14:paraId="3FAF943C" w14:textId="5187D7EF" w:rsidR="00BD741F" w:rsidRPr="00A0409E" w:rsidRDefault="00CB4992" w:rsidP="00BD741F">
      <w:pPr>
        <w:pStyle w:val="list0020paragraph"/>
        <w:spacing w:before="0" w:beforeAutospacing="0" w:after="160" w:afterAutospacing="0" w:line="240" w:lineRule="atLeast"/>
        <w:rPr>
          <w:rStyle w:val="list0020paragraphcharchar"/>
          <w:b/>
          <w:bCs/>
          <w:sz w:val="22"/>
          <w:szCs w:val="22"/>
        </w:rPr>
      </w:pPr>
      <w:r w:rsidRPr="00A0409E">
        <w:rPr>
          <w:rStyle w:val="list0020paragraphcharchar"/>
          <w:b/>
          <w:bCs/>
          <w:sz w:val="22"/>
          <w:szCs w:val="22"/>
        </w:rPr>
        <w:t>Data Synthesis and A</w:t>
      </w:r>
      <w:r w:rsidR="00E95A70" w:rsidRPr="00A0409E">
        <w:rPr>
          <w:rStyle w:val="list0020paragraphcharchar"/>
          <w:b/>
          <w:bCs/>
          <w:sz w:val="22"/>
          <w:szCs w:val="22"/>
        </w:rPr>
        <w:t>nticipated Results</w:t>
      </w:r>
      <w:r w:rsidRPr="00A0409E">
        <w:rPr>
          <w:rStyle w:val="list0020paragraphcharchar"/>
          <w:b/>
          <w:bCs/>
          <w:sz w:val="22"/>
          <w:szCs w:val="22"/>
        </w:rPr>
        <w:t xml:space="preserve"> (subject to minor changes)</w:t>
      </w:r>
    </w:p>
    <w:p w14:paraId="4DD69FD5" w14:textId="25B84B9C" w:rsidR="00BD741F" w:rsidRPr="00A0409E" w:rsidRDefault="00E95A70" w:rsidP="00BD741F">
      <w:pPr>
        <w:pStyle w:val="list0020paragraph"/>
        <w:numPr>
          <w:ilvl w:val="0"/>
          <w:numId w:val="2"/>
        </w:numPr>
        <w:spacing w:before="0" w:beforeAutospacing="0" w:after="160" w:afterAutospacing="0" w:line="240" w:lineRule="atLeast"/>
        <w:rPr>
          <w:rStyle w:val="list0020paragraphcharchar"/>
          <w:bCs/>
          <w:sz w:val="22"/>
          <w:szCs w:val="22"/>
        </w:rPr>
      </w:pPr>
      <w:r w:rsidRPr="00A0409E">
        <w:rPr>
          <w:rStyle w:val="list0020paragraphcharchar"/>
          <w:bCs/>
          <w:sz w:val="22"/>
          <w:szCs w:val="22"/>
        </w:rPr>
        <w:t>A list of existing research definitions, frameworks, and conceptual models of physician caring.</w:t>
      </w:r>
    </w:p>
    <w:p w14:paraId="3DBE86A5" w14:textId="5F33BB62" w:rsidR="00BD741F" w:rsidRPr="00A0409E" w:rsidRDefault="00E95A70" w:rsidP="00BD741F">
      <w:pPr>
        <w:pStyle w:val="list0020paragraph"/>
        <w:numPr>
          <w:ilvl w:val="0"/>
          <w:numId w:val="2"/>
        </w:numPr>
        <w:spacing w:before="0" w:beforeAutospacing="0" w:after="160" w:afterAutospacing="0" w:line="240" w:lineRule="atLeast"/>
        <w:rPr>
          <w:rStyle w:val="list0020paragraphcharchar"/>
          <w:bCs/>
          <w:sz w:val="22"/>
          <w:szCs w:val="22"/>
        </w:rPr>
      </w:pPr>
      <w:r w:rsidRPr="00A0409E">
        <w:rPr>
          <w:rStyle w:val="list0020paragraphcharchar"/>
          <w:bCs/>
          <w:sz w:val="22"/>
          <w:szCs w:val="22"/>
        </w:rPr>
        <w:t>A summary of the number of scientific studies on physician caring which details the methodological approaches used.</w:t>
      </w:r>
    </w:p>
    <w:p w14:paraId="292DA2A0" w14:textId="3AE05DEC" w:rsidR="000C5B81" w:rsidRPr="00A0409E" w:rsidRDefault="00E95A70" w:rsidP="000C5B81">
      <w:pPr>
        <w:pStyle w:val="list0020paragraph"/>
        <w:numPr>
          <w:ilvl w:val="0"/>
          <w:numId w:val="2"/>
        </w:numPr>
        <w:spacing w:before="0" w:beforeAutospacing="0" w:after="160" w:afterAutospacing="0" w:line="240" w:lineRule="atLeast"/>
        <w:rPr>
          <w:rStyle w:val="list0020paragraphcharchar"/>
          <w:bCs/>
          <w:sz w:val="22"/>
          <w:szCs w:val="22"/>
        </w:rPr>
      </w:pPr>
      <w:r w:rsidRPr="00A0409E">
        <w:rPr>
          <w:rStyle w:val="list0020paragraphcharchar"/>
          <w:bCs/>
          <w:sz w:val="22"/>
          <w:szCs w:val="22"/>
        </w:rPr>
        <w:t>An overview of the aspects or features of physician caring that have been studied or discussed.</w:t>
      </w:r>
      <w:r w:rsidR="000C5B81" w:rsidRPr="00A0409E">
        <w:rPr>
          <w:rStyle w:val="list0020paragraphcharchar"/>
          <w:bCs/>
          <w:sz w:val="22"/>
          <w:szCs w:val="22"/>
        </w:rPr>
        <w:br/>
      </w:r>
      <w:r w:rsidR="000C5B81" w:rsidRPr="00A0409E">
        <w:rPr>
          <w:rStyle w:val="list0020paragraphcharchar"/>
          <w:bCs/>
          <w:sz w:val="22"/>
          <w:szCs w:val="22"/>
        </w:rPr>
        <w:br/>
      </w:r>
    </w:p>
    <w:p w14:paraId="06371071" w14:textId="72D07B68" w:rsidR="00BD741F" w:rsidRPr="00A0409E" w:rsidRDefault="00E95A70" w:rsidP="00BD741F">
      <w:pPr>
        <w:pStyle w:val="list0020paragraph"/>
        <w:spacing w:before="0" w:beforeAutospacing="0" w:after="160" w:afterAutospacing="0" w:line="240" w:lineRule="atLeast"/>
        <w:rPr>
          <w:sz w:val="22"/>
          <w:szCs w:val="22"/>
        </w:rPr>
      </w:pPr>
      <w:r w:rsidRPr="00A0409E">
        <w:rPr>
          <w:rStyle w:val="list0020paragraphcharchar"/>
          <w:b/>
          <w:bCs/>
          <w:sz w:val="22"/>
          <w:szCs w:val="22"/>
        </w:rPr>
        <w:lastRenderedPageBreak/>
        <w:t xml:space="preserve">Anticipated </w:t>
      </w:r>
      <w:r w:rsidR="00BD741F" w:rsidRPr="00A0409E">
        <w:rPr>
          <w:rStyle w:val="list0020paragraphcharchar"/>
          <w:b/>
          <w:bCs/>
          <w:sz w:val="22"/>
          <w:szCs w:val="22"/>
        </w:rPr>
        <w:t xml:space="preserve">Conclusions </w:t>
      </w:r>
    </w:p>
    <w:p w14:paraId="6A2A78C3" w14:textId="2FA9408B" w:rsidR="00E95A70" w:rsidRPr="00A0409E" w:rsidRDefault="00E95A70" w:rsidP="00E95A70">
      <w:pPr>
        <w:pStyle w:val="list0020paragraph"/>
        <w:numPr>
          <w:ilvl w:val="0"/>
          <w:numId w:val="2"/>
        </w:numPr>
        <w:spacing w:before="0" w:beforeAutospacing="0" w:after="160" w:afterAutospacing="0" w:line="240" w:lineRule="atLeast"/>
        <w:rPr>
          <w:rStyle w:val="list0020paragraphcharchar"/>
          <w:bCs/>
          <w:sz w:val="22"/>
          <w:szCs w:val="22"/>
        </w:rPr>
      </w:pPr>
      <w:r w:rsidRPr="00A0409E">
        <w:rPr>
          <w:rStyle w:val="list0020paragraphcharchar"/>
          <w:bCs/>
          <w:sz w:val="22"/>
          <w:szCs w:val="22"/>
        </w:rPr>
        <w:t>There is a small, substantive body of literature on caring in medical practice.</w:t>
      </w:r>
    </w:p>
    <w:p w14:paraId="0B1DCE92" w14:textId="7BF48D46" w:rsidR="00E95A70" w:rsidRPr="00A0409E" w:rsidRDefault="00E95A70" w:rsidP="00E95A70">
      <w:pPr>
        <w:pStyle w:val="list0020paragraph"/>
        <w:numPr>
          <w:ilvl w:val="0"/>
          <w:numId w:val="2"/>
        </w:numPr>
        <w:spacing w:before="0" w:beforeAutospacing="0" w:after="160" w:afterAutospacing="0" w:line="240" w:lineRule="atLeast"/>
        <w:rPr>
          <w:rStyle w:val="list0020paragraphcharchar"/>
          <w:bCs/>
          <w:sz w:val="22"/>
          <w:szCs w:val="22"/>
        </w:rPr>
      </w:pPr>
      <w:r w:rsidRPr="00A0409E">
        <w:rPr>
          <w:rStyle w:val="list0020paragraphcharchar"/>
          <w:bCs/>
          <w:sz w:val="22"/>
          <w:szCs w:val="22"/>
        </w:rPr>
        <w:t xml:space="preserve">There are opportunities to further develop and study the concept of physician caring for the purpose of research, </w:t>
      </w:r>
      <w:r w:rsidR="00A277BC" w:rsidRPr="00A0409E">
        <w:rPr>
          <w:rStyle w:val="list0020paragraphcharchar"/>
          <w:bCs/>
          <w:sz w:val="22"/>
          <w:szCs w:val="22"/>
        </w:rPr>
        <w:t>education</w:t>
      </w:r>
      <w:r w:rsidRPr="00A0409E">
        <w:rPr>
          <w:rStyle w:val="list0020paragraphcharchar"/>
          <w:bCs/>
          <w:sz w:val="22"/>
          <w:szCs w:val="22"/>
        </w:rPr>
        <w:t>, and health system improvement.</w:t>
      </w:r>
    </w:p>
    <w:p w14:paraId="2F162FFA" w14:textId="77777777" w:rsidR="00BD741F" w:rsidRPr="00A0409E" w:rsidRDefault="00BD741F" w:rsidP="00BD741F">
      <w:pPr>
        <w:rPr>
          <w:rFonts w:ascii="Times New Roman" w:hAnsi="Times New Roman" w:cs="Times New Roman"/>
          <w:b/>
        </w:rPr>
      </w:pPr>
    </w:p>
    <w:p w14:paraId="7C3AA1B5" w14:textId="75F6BE08" w:rsidR="001A12FA" w:rsidRPr="00A0409E" w:rsidRDefault="00BC0700" w:rsidP="00BD741F">
      <w:pPr>
        <w:rPr>
          <w:rFonts w:ascii="Times New Roman" w:hAnsi="Times New Roman" w:cs="Times New Roman"/>
        </w:rPr>
      </w:pPr>
      <w:r w:rsidRPr="00A0409E">
        <w:rPr>
          <w:rFonts w:ascii="Times New Roman" w:hAnsi="Times New Roman" w:cs="Times New Roman"/>
          <w:b/>
        </w:rPr>
        <w:t>References</w:t>
      </w:r>
      <w:r w:rsidRPr="00A0409E">
        <w:rPr>
          <w:rFonts w:ascii="Times New Roman" w:hAnsi="Times New Roman" w:cs="Times New Roman"/>
        </w:rPr>
        <w:t>:</w:t>
      </w:r>
    </w:p>
    <w:p w14:paraId="77512F40" w14:textId="77777777" w:rsidR="00EC2CAC" w:rsidRPr="00A0409E" w:rsidRDefault="00EC2CAC" w:rsidP="00EC2CAC">
      <w:pPr>
        <w:pStyle w:val="ListParagraph"/>
        <w:numPr>
          <w:ilvl w:val="0"/>
          <w:numId w:val="4"/>
        </w:numPr>
        <w:rPr>
          <w:rFonts w:ascii="Times New Roman" w:hAnsi="Times New Roman" w:cs="Times New Roman"/>
        </w:rPr>
      </w:pPr>
      <w:proofErr w:type="spellStart"/>
      <w:r w:rsidRPr="00A0409E">
        <w:rPr>
          <w:rFonts w:ascii="Times New Roman" w:hAnsi="Times New Roman" w:cs="Times New Roman"/>
        </w:rPr>
        <w:t>Schwenk</w:t>
      </w:r>
      <w:proofErr w:type="spellEnd"/>
      <w:r w:rsidRPr="00A0409E">
        <w:rPr>
          <w:rFonts w:ascii="Times New Roman" w:hAnsi="Times New Roman" w:cs="Times New Roman"/>
        </w:rPr>
        <w:t xml:space="preserve"> TL. Physician well-being and the regenerative power of caring. JAMA. 2018 Apr 17;319(5):1543-1544</w:t>
      </w:r>
      <w:r w:rsidRPr="00A0409E">
        <w:rPr>
          <w:rFonts w:ascii="Times New Roman" w:hAnsi="Times New Roman" w:cs="Times New Roman"/>
        </w:rPr>
        <w:t>.</w:t>
      </w:r>
    </w:p>
    <w:p w14:paraId="7D0D3C87" w14:textId="77777777" w:rsidR="00EC2CAC" w:rsidRPr="00A0409E" w:rsidRDefault="00EC2CAC" w:rsidP="00EC2CAC">
      <w:pPr>
        <w:pStyle w:val="ListParagraph"/>
        <w:numPr>
          <w:ilvl w:val="0"/>
          <w:numId w:val="4"/>
        </w:numPr>
        <w:rPr>
          <w:rFonts w:ascii="Times New Roman" w:hAnsi="Times New Roman" w:cs="Times New Roman"/>
        </w:rPr>
      </w:pPr>
      <w:r w:rsidRPr="00A0409E">
        <w:rPr>
          <w:rFonts w:ascii="Times New Roman" w:hAnsi="Times New Roman" w:cs="Times New Roman"/>
        </w:rPr>
        <w:t xml:space="preserve">Morse JM, Solberg SM, Neander WL, Bottorff JL, Johnson JL. Concepts of caring and caring as a concept. ANS Adv </w:t>
      </w:r>
      <w:proofErr w:type="spellStart"/>
      <w:r w:rsidRPr="00A0409E">
        <w:rPr>
          <w:rFonts w:ascii="Times New Roman" w:hAnsi="Times New Roman" w:cs="Times New Roman"/>
        </w:rPr>
        <w:t>Nurs</w:t>
      </w:r>
      <w:proofErr w:type="spellEnd"/>
      <w:r w:rsidRPr="00A0409E">
        <w:rPr>
          <w:rFonts w:ascii="Times New Roman" w:hAnsi="Times New Roman" w:cs="Times New Roman"/>
        </w:rPr>
        <w:t xml:space="preserve"> Sci. 1990 Sep;13(1):1-14.</w:t>
      </w:r>
    </w:p>
    <w:p w14:paraId="3F857E96" w14:textId="29269434" w:rsidR="00EC2CAC" w:rsidRPr="00A0409E" w:rsidRDefault="00EC2CAC" w:rsidP="00EC2CAC">
      <w:pPr>
        <w:pStyle w:val="ListParagraph"/>
        <w:numPr>
          <w:ilvl w:val="0"/>
          <w:numId w:val="4"/>
        </w:numPr>
        <w:rPr>
          <w:rFonts w:ascii="Times New Roman" w:hAnsi="Times New Roman" w:cs="Times New Roman"/>
        </w:rPr>
      </w:pPr>
      <w:r w:rsidRPr="00A0409E">
        <w:rPr>
          <w:rFonts w:ascii="Times New Roman" w:hAnsi="Times New Roman" w:cs="Times New Roman"/>
        </w:rPr>
        <w:t xml:space="preserve">Beck CT. Quantitative measurement of caring. J Adv </w:t>
      </w:r>
      <w:proofErr w:type="spellStart"/>
      <w:r w:rsidRPr="00A0409E">
        <w:rPr>
          <w:rFonts w:ascii="Times New Roman" w:hAnsi="Times New Roman" w:cs="Times New Roman"/>
        </w:rPr>
        <w:t>Nurs</w:t>
      </w:r>
      <w:proofErr w:type="spellEnd"/>
      <w:r w:rsidRPr="00A0409E">
        <w:rPr>
          <w:rFonts w:ascii="Times New Roman" w:hAnsi="Times New Roman" w:cs="Times New Roman"/>
        </w:rPr>
        <w:t>. 1999 Jul;30(1):24-32.</w:t>
      </w:r>
    </w:p>
    <w:p w14:paraId="4810649C" w14:textId="3D97DE46" w:rsidR="00EC2CAC" w:rsidRPr="00A0409E" w:rsidRDefault="00EC2CAC" w:rsidP="00EC2CAC">
      <w:pPr>
        <w:pStyle w:val="ListParagraph"/>
        <w:numPr>
          <w:ilvl w:val="0"/>
          <w:numId w:val="4"/>
        </w:numPr>
        <w:rPr>
          <w:rFonts w:ascii="Times New Roman" w:hAnsi="Times New Roman" w:cs="Times New Roman"/>
        </w:rPr>
      </w:pPr>
      <w:r w:rsidRPr="00A0409E">
        <w:rPr>
          <w:rFonts w:ascii="Times New Roman" w:hAnsi="Times New Roman" w:cs="Times New Roman"/>
        </w:rPr>
        <w:t>Peabody F. The Care of the Patient. JAMA. 1927;88(12):877-82.</w:t>
      </w:r>
    </w:p>
    <w:p w14:paraId="0636EA04" w14:textId="2CB0B5D9" w:rsidR="00EC2CAC" w:rsidRPr="00A0409E" w:rsidRDefault="00EC2CAC" w:rsidP="00EC2CAC">
      <w:pPr>
        <w:pStyle w:val="ListParagraph"/>
        <w:numPr>
          <w:ilvl w:val="0"/>
          <w:numId w:val="4"/>
        </w:numPr>
        <w:rPr>
          <w:rFonts w:ascii="Times New Roman" w:hAnsi="Times New Roman" w:cs="Times New Roman"/>
        </w:rPr>
      </w:pPr>
      <w:proofErr w:type="spellStart"/>
      <w:r w:rsidRPr="00A0409E">
        <w:rPr>
          <w:rFonts w:ascii="Times New Roman" w:hAnsi="Times New Roman" w:cs="Times New Roman"/>
        </w:rPr>
        <w:t>Zulman</w:t>
      </w:r>
      <w:proofErr w:type="spellEnd"/>
      <w:r w:rsidRPr="00A0409E">
        <w:rPr>
          <w:rFonts w:ascii="Times New Roman" w:hAnsi="Times New Roman" w:cs="Times New Roman"/>
        </w:rPr>
        <w:t xml:space="preserve"> DM, </w:t>
      </w:r>
      <w:proofErr w:type="spellStart"/>
      <w:r w:rsidRPr="00A0409E">
        <w:rPr>
          <w:rFonts w:ascii="Times New Roman" w:hAnsi="Times New Roman" w:cs="Times New Roman"/>
        </w:rPr>
        <w:t>Haverfiled</w:t>
      </w:r>
      <w:proofErr w:type="spellEnd"/>
      <w:r w:rsidRPr="00A0409E">
        <w:rPr>
          <w:rFonts w:ascii="Times New Roman" w:hAnsi="Times New Roman" w:cs="Times New Roman"/>
        </w:rPr>
        <w:t xml:space="preserve"> MC, Shaw JG, et al. Practices to foster physician presence and communication with patients in the clinical encounter. JAMA. 2020 Jan 7;323(1):70-81.</w:t>
      </w:r>
    </w:p>
    <w:p w14:paraId="6D40B210" w14:textId="77777777" w:rsidR="00EC2CAC" w:rsidRPr="00A0409E" w:rsidRDefault="00EC2CAC" w:rsidP="00EC2CAC">
      <w:pPr>
        <w:pStyle w:val="ListParagraph"/>
        <w:numPr>
          <w:ilvl w:val="0"/>
          <w:numId w:val="4"/>
        </w:numPr>
        <w:rPr>
          <w:rFonts w:ascii="Times New Roman" w:hAnsi="Times New Roman" w:cs="Times New Roman"/>
        </w:rPr>
      </w:pPr>
      <w:r w:rsidRPr="00A0409E">
        <w:rPr>
          <w:rFonts w:ascii="Times New Roman" w:hAnsi="Times New Roman" w:cs="Times New Roman"/>
        </w:rPr>
        <w:t xml:space="preserve">Neumann M, </w:t>
      </w:r>
      <w:proofErr w:type="spellStart"/>
      <w:r w:rsidRPr="00A0409E">
        <w:rPr>
          <w:rFonts w:ascii="Times New Roman" w:hAnsi="Times New Roman" w:cs="Times New Roman"/>
        </w:rPr>
        <w:t>Edelhauser</w:t>
      </w:r>
      <w:proofErr w:type="spellEnd"/>
      <w:r w:rsidRPr="00A0409E">
        <w:rPr>
          <w:rFonts w:ascii="Times New Roman" w:hAnsi="Times New Roman" w:cs="Times New Roman"/>
        </w:rPr>
        <w:t xml:space="preserve"> F, </w:t>
      </w:r>
      <w:proofErr w:type="spellStart"/>
      <w:r w:rsidRPr="00A0409E">
        <w:rPr>
          <w:rFonts w:ascii="Times New Roman" w:hAnsi="Times New Roman" w:cs="Times New Roman"/>
        </w:rPr>
        <w:t>Tauschel</w:t>
      </w:r>
      <w:proofErr w:type="spellEnd"/>
      <w:r w:rsidRPr="00A0409E">
        <w:rPr>
          <w:rFonts w:ascii="Times New Roman" w:hAnsi="Times New Roman" w:cs="Times New Roman"/>
        </w:rPr>
        <w:t xml:space="preserve"> D, et al. Empathy decline and its reasons: a systematic review of studies with medical students and residents. </w:t>
      </w:r>
      <w:proofErr w:type="spellStart"/>
      <w:r w:rsidRPr="00A0409E">
        <w:rPr>
          <w:rFonts w:ascii="Times New Roman" w:hAnsi="Times New Roman" w:cs="Times New Roman"/>
        </w:rPr>
        <w:t>Acad</w:t>
      </w:r>
      <w:proofErr w:type="spellEnd"/>
      <w:r w:rsidRPr="00A0409E">
        <w:rPr>
          <w:rFonts w:ascii="Times New Roman" w:hAnsi="Times New Roman" w:cs="Times New Roman"/>
        </w:rPr>
        <w:t xml:space="preserve"> Med. 2011 Aug;86(8):996-1009.</w:t>
      </w:r>
    </w:p>
    <w:p w14:paraId="5AF64F38" w14:textId="77777777" w:rsidR="00EC2CAC" w:rsidRPr="00A0409E" w:rsidRDefault="00EC2CAC" w:rsidP="00EC2CAC">
      <w:pPr>
        <w:pStyle w:val="ListParagraph"/>
        <w:numPr>
          <w:ilvl w:val="0"/>
          <w:numId w:val="4"/>
        </w:numPr>
        <w:rPr>
          <w:rFonts w:ascii="Times New Roman" w:hAnsi="Times New Roman" w:cs="Times New Roman"/>
        </w:rPr>
      </w:pPr>
      <w:r w:rsidRPr="00A0409E">
        <w:rPr>
          <w:rFonts w:ascii="Times New Roman" w:hAnsi="Times New Roman" w:cs="Times New Roman"/>
        </w:rPr>
        <w:t>National Academies of Sciences, Engineering, and Medicine 2019. Taking Action Against Clinician Burnout: A Systems Approach to Professional Well-Being. Washington, DC: The National Academies Press.</w:t>
      </w:r>
    </w:p>
    <w:p w14:paraId="3EBB8A31" w14:textId="77777777" w:rsidR="00EC2CAC" w:rsidRPr="00A0409E" w:rsidRDefault="00575600" w:rsidP="00EC2CAC">
      <w:pPr>
        <w:pStyle w:val="ListParagraph"/>
        <w:numPr>
          <w:ilvl w:val="0"/>
          <w:numId w:val="4"/>
        </w:numPr>
        <w:rPr>
          <w:rFonts w:ascii="Times New Roman" w:hAnsi="Times New Roman" w:cs="Times New Roman"/>
        </w:rPr>
      </w:pPr>
      <w:proofErr w:type="spellStart"/>
      <w:r w:rsidRPr="00A0409E">
        <w:rPr>
          <w:rFonts w:ascii="Times New Roman" w:hAnsi="Times New Roman" w:cs="Times New Roman"/>
        </w:rPr>
        <w:t>Arskey</w:t>
      </w:r>
      <w:proofErr w:type="spellEnd"/>
      <w:r w:rsidRPr="00A0409E">
        <w:rPr>
          <w:rFonts w:ascii="Times New Roman" w:hAnsi="Times New Roman" w:cs="Times New Roman"/>
        </w:rPr>
        <w:t xml:space="preserve"> H, O’Malley L. Scoping studies: towards a methodological framework. International Journal of Social Research Methodology. 2005 8(1):19-32.</w:t>
      </w:r>
    </w:p>
    <w:p w14:paraId="4D48BE91" w14:textId="14C7595A" w:rsidR="00BC0700" w:rsidRPr="00A0409E" w:rsidRDefault="00BC0700" w:rsidP="00EC2CAC">
      <w:pPr>
        <w:pStyle w:val="ListParagraph"/>
        <w:numPr>
          <w:ilvl w:val="0"/>
          <w:numId w:val="4"/>
        </w:numPr>
        <w:rPr>
          <w:rFonts w:ascii="Times New Roman" w:hAnsi="Times New Roman" w:cs="Times New Roman"/>
        </w:rPr>
      </w:pPr>
      <w:proofErr w:type="spellStart"/>
      <w:r w:rsidRPr="00A0409E">
        <w:rPr>
          <w:rFonts w:ascii="Times New Roman" w:hAnsi="Times New Roman" w:cs="Times New Roman"/>
        </w:rPr>
        <w:t>Daud</w:t>
      </w:r>
      <w:r w:rsidR="00575600" w:rsidRPr="00A0409E">
        <w:rPr>
          <w:rFonts w:ascii="Times New Roman" w:hAnsi="Times New Roman" w:cs="Times New Roman"/>
        </w:rPr>
        <w:t>t</w:t>
      </w:r>
      <w:proofErr w:type="spellEnd"/>
      <w:r w:rsidR="00575600" w:rsidRPr="00A0409E">
        <w:rPr>
          <w:rFonts w:ascii="Times New Roman" w:hAnsi="Times New Roman" w:cs="Times New Roman"/>
        </w:rPr>
        <w:t xml:space="preserve"> HM, van Mossel C, Scott SJ. Enhancing the scoping study methodology: a large, inter-professional teams’ experience with </w:t>
      </w:r>
      <w:proofErr w:type="spellStart"/>
      <w:r w:rsidR="00575600" w:rsidRPr="00A0409E">
        <w:rPr>
          <w:rFonts w:ascii="Times New Roman" w:hAnsi="Times New Roman" w:cs="Times New Roman"/>
        </w:rPr>
        <w:t>Arskey</w:t>
      </w:r>
      <w:proofErr w:type="spellEnd"/>
      <w:r w:rsidR="00575600" w:rsidRPr="00A0409E">
        <w:rPr>
          <w:rFonts w:ascii="Times New Roman" w:hAnsi="Times New Roman" w:cs="Times New Roman"/>
        </w:rPr>
        <w:t xml:space="preserve"> and O’Malley’s framework. BMC Med Res </w:t>
      </w:r>
      <w:proofErr w:type="spellStart"/>
      <w:r w:rsidR="00575600" w:rsidRPr="00A0409E">
        <w:rPr>
          <w:rFonts w:ascii="Times New Roman" w:hAnsi="Times New Roman" w:cs="Times New Roman"/>
        </w:rPr>
        <w:t>Methodol</w:t>
      </w:r>
      <w:proofErr w:type="spellEnd"/>
      <w:r w:rsidR="00575600" w:rsidRPr="00A0409E">
        <w:rPr>
          <w:rFonts w:ascii="Times New Roman" w:hAnsi="Times New Roman" w:cs="Times New Roman"/>
        </w:rPr>
        <w:t xml:space="preserve">. 2014 Mar </w:t>
      </w:r>
      <w:proofErr w:type="gramStart"/>
      <w:r w:rsidR="00575600" w:rsidRPr="00A0409E">
        <w:rPr>
          <w:rFonts w:ascii="Times New Roman" w:hAnsi="Times New Roman" w:cs="Times New Roman"/>
        </w:rPr>
        <w:t>23;13:48</w:t>
      </w:r>
      <w:proofErr w:type="gramEnd"/>
      <w:r w:rsidR="00575600" w:rsidRPr="00A0409E">
        <w:rPr>
          <w:rFonts w:ascii="Times New Roman" w:hAnsi="Times New Roman" w:cs="Times New Roman"/>
        </w:rPr>
        <w:t>.</w:t>
      </w:r>
    </w:p>
    <w:p w14:paraId="705AA9D7" w14:textId="77777777" w:rsidR="001A12FA" w:rsidRPr="00A0409E" w:rsidRDefault="001A12FA">
      <w:pPr>
        <w:rPr>
          <w:rFonts w:ascii="Times New Roman" w:hAnsi="Times New Roman" w:cs="Times New Roman"/>
          <w:b/>
        </w:rPr>
      </w:pPr>
      <w:r w:rsidRPr="00A0409E">
        <w:rPr>
          <w:rFonts w:ascii="Times New Roman" w:hAnsi="Times New Roman" w:cs="Times New Roman"/>
          <w:b/>
        </w:rPr>
        <w:br w:type="page"/>
      </w:r>
    </w:p>
    <w:p w14:paraId="6DF7AF60" w14:textId="75830A3E" w:rsidR="001A12FA" w:rsidRPr="00A0409E" w:rsidRDefault="000A36A9" w:rsidP="000A36A9">
      <w:pPr>
        <w:rPr>
          <w:rFonts w:ascii="Times New Roman" w:hAnsi="Times New Roman" w:cs="Times New Roman"/>
        </w:rPr>
      </w:pPr>
      <w:r w:rsidRPr="00A0409E">
        <w:rPr>
          <w:rFonts w:ascii="Times New Roman" w:hAnsi="Times New Roman" w:cs="Times New Roman"/>
          <w:b/>
        </w:rPr>
        <w:lastRenderedPageBreak/>
        <w:t xml:space="preserve">Appendix 1: </w:t>
      </w:r>
      <w:r w:rsidR="00DB290E" w:rsidRPr="00A0409E">
        <w:rPr>
          <w:rFonts w:ascii="Times New Roman" w:hAnsi="Times New Roman" w:cs="Times New Roman"/>
        </w:rPr>
        <w:t>Relevant definitions of similar and related constructs.</w:t>
      </w:r>
    </w:p>
    <w:p w14:paraId="520FE106" w14:textId="77777777" w:rsidR="001A12FA" w:rsidRPr="00A0409E" w:rsidRDefault="001A12FA" w:rsidP="001A12FA">
      <w:pPr>
        <w:pStyle w:val="ListParagraph"/>
        <w:numPr>
          <w:ilvl w:val="0"/>
          <w:numId w:val="3"/>
        </w:numPr>
        <w:spacing w:after="0" w:line="240" w:lineRule="auto"/>
        <w:rPr>
          <w:rFonts w:ascii="Times New Roman" w:hAnsi="Times New Roman" w:cs="Times New Roman"/>
        </w:rPr>
      </w:pPr>
      <w:r w:rsidRPr="00A0409E">
        <w:rPr>
          <w:rFonts w:ascii="Times New Roman" w:hAnsi="Times New Roman" w:cs="Times New Roman"/>
          <w:b/>
          <w:sz w:val="20"/>
          <w:szCs w:val="20"/>
        </w:rPr>
        <w:t>Compassion:</w:t>
      </w:r>
    </w:p>
    <w:p w14:paraId="4638736E" w14:textId="77777777" w:rsidR="001A12FA" w:rsidRPr="00A0409E" w:rsidRDefault="001A12FA" w:rsidP="001A12FA">
      <w:pPr>
        <w:pStyle w:val="ListParagraph"/>
        <w:numPr>
          <w:ilvl w:val="1"/>
          <w:numId w:val="3"/>
        </w:numPr>
        <w:spacing w:after="0" w:line="240" w:lineRule="auto"/>
        <w:contextualSpacing w:val="0"/>
        <w:rPr>
          <w:rFonts w:ascii="Times New Roman" w:hAnsi="Times New Roman" w:cs="Times New Roman"/>
          <w:sz w:val="20"/>
          <w:szCs w:val="20"/>
        </w:rPr>
      </w:pPr>
      <w:r w:rsidRPr="00A0409E">
        <w:rPr>
          <w:rFonts w:ascii="Times New Roman" w:hAnsi="Times New Roman" w:cs="Times New Roman"/>
          <w:color w:val="404041"/>
          <w:sz w:val="20"/>
          <w:szCs w:val="20"/>
        </w:rPr>
        <w:t>The awareness and acknowledgement of the suffering of another and the desire to relieve it</w:t>
      </w:r>
      <w:r w:rsidRPr="00A0409E">
        <w:rPr>
          <w:rFonts w:ascii="Times New Roman" w:hAnsi="Times New Roman" w:cs="Times New Roman"/>
          <w:sz w:val="20"/>
          <w:szCs w:val="20"/>
        </w:rPr>
        <w:t xml:space="preserve"> (Gold Humanism).</w:t>
      </w:r>
    </w:p>
    <w:p w14:paraId="7EB10B0A" w14:textId="77777777" w:rsidR="001A12FA" w:rsidRPr="00A0409E" w:rsidRDefault="001A12FA" w:rsidP="001A12FA">
      <w:pPr>
        <w:pStyle w:val="ListParagraph"/>
        <w:numPr>
          <w:ilvl w:val="1"/>
          <w:numId w:val="3"/>
        </w:numPr>
        <w:spacing w:after="0" w:line="240" w:lineRule="auto"/>
        <w:contextualSpacing w:val="0"/>
        <w:rPr>
          <w:rFonts w:ascii="Times New Roman" w:hAnsi="Times New Roman" w:cs="Times New Roman"/>
          <w:sz w:val="20"/>
          <w:szCs w:val="20"/>
        </w:rPr>
      </w:pPr>
      <w:r w:rsidRPr="00A0409E">
        <w:rPr>
          <w:rFonts w:ascii="Times New Roman" w:hAnsi="Times New Roman" w:cs="Times New Roman"/>
          <w:color w:val="303336"/>
          <w:spacing w:val="3"/>
          <w:sz w:val="20"/>
          <w:szCs w:val="20"/>
          <w:shd w:val="clear" w:color="auto" w:fill="FFFFFF"/>
        </w:rPr>
        <w:t xml:space="preserve">Sympathetic consciousness of others' </w:t>
      </w:r>
      <w:proofErr w:type="gramStart"/>
      <w:r w:rsidRPr="00A0409E">
        <w:rPr>
          <w:rFonts w:ascii="Times New Roman" w:hAnsi="Times New Roman" w:cs="Times New Roman"/>
          <w:color w:val="303336"/>
          <w:spacing w:val="3"/>
          <w:sz w:val="20"/>
          <w:szCs w:val="20"/>
          <w:shd w:val="clear" w:color="auto" w:fill="FFFFFF"/>
        </w:rPr>
        <w:t>distress</w:t>
      </w:r>
      <w:proofErr w:type="gramEnd"/>
      <w:r w:rsidRPr="00A0409E">
        <w:rPr>
          <w:rFonts w:ascii="Times New Roman" w:hAnsi="Times New Roman" w:cs="Times New Roman"/>
          <w:color w:val="303336"/>
          <w:spacing w:val="3"/>
          <w:sz w:val="20"/>
          <w:szCs w:val="20"/>
          <w:shd w:val="clear" w:color="auto" w:fill="FFFFFF"/>
        </w:rPr>
        <w:t xml:space="preserve"> together with a desire to alleviate it (</w:t>
      </w:r>
      <w:r w:rsidRPr="00A0409E">
        <w:rPr>
          <w:rFonts w:ascii="Times New Roman" w:hAnsi="Times New Roman" w:cs="Times New Roman"/>
          <w:spacing w:val="3"/>
          <w:sz w:val="20"/>
          <w:szCs w:val="20"/>
          <w:shd w:val="clear" w:color="auto" w:fill="FFFFFF"/>
        </w:rPr>
        <w:t>Merriam-Webster</w:t>
      </w:r>
      <w:r w:rsidRPr="00A0409E">
        <w:rPr>
          <w:rFonts w:ascii="Times New Roman" w:hAnsi="Times New Roman" w:cs="Times New Roman"/>
          <w:color w:val="303336"/>
          <w:spacing w:val="3"/>
          <w:sz w:val="20"/>
          <w:szCs w:val="20"/>
          <w:shd w:val="clear" w:color="auto" w:fill="FFFFFF"/>
        </w:rPr>
        <w:t>)</w:t>
      </w:r>
    </w:p>
    <w:p w14:paraId="690174CB" w14:textId="77777777" w:rsidR="001A12FA" w:rsidRPr="00A0409E" w:rsidRDefault="001A12FA" w:rsidP="001A12FA">
      <w:pPr>
        <w:pStyle w:val="ListParagraph"/>
        <w:numPr>
          <w:ilvl w:val="2"/>
          <w:numId w:val="3"/>
        </w:numPr>
        <w:spacing w:after="0" w:line="240" w:lineRule="auto"/>
        <w:contextualSpacing w:val="0"/>
        <w:rPr>
          <w:rFonts w:ascii="Times New Roman" w:hAnsi="Times New Roman" w:cs="Times New Roman"/>
          <w:sz w:val="20"/>
          <w:szCs w:val="20"/>
        </w:rPr>
      </w:pPr>
      <w:r w:rsidRPr="00A0409E">
        <w:rPr>
          <w:rFonts w:ascii="Times New Roman" w:hAnsi="Times New Roman" w:cs="Times New Roman"/>
          <w:color w:val="303336"/>
          <w:spacing w:val="3"/>
          <w:sz w:val="20"/>
          <w:szCs w:val="20"/>
          <w:shd w:val="clear" w:color="auto" w:fill="FFFFFF"/>
        </w:rPr>
        <w:t xml:space="preserve">Sympathy: a </w:t>
      </w:r>
      <w:proofErr w:type="gramStart"/>
      <w:r w:rsidRPr="00A0409E">
        <w:rPr>
          <w:rFonts w:ascii="Times New Roman" w:hAnsi="Times New Roman" w:cs="Times New Roman"/>
          <w:color w:val="303336"/>
          <w:spacing w:val="3"/>
          <w:sz w:val="20"/>
          <w:szCs w:val="20"/>
          <w:shd w:val="clear" w:color="auto" w:fill="FFFFFF"/>
        </w:rPr>
        <w:t>relationships</w:t>
      </w:r>
      <w:proofErr w:type="gramEnd"/>
      <w:r w:rsidRPr="00A0409E">
        <w:rPr>
          <w:rFonts w:ascii="Times New Roman" w:hAnsi="Times New Roman" w:cs="Times New Roman"/>
          <w:color w:val="303336"/>
          <w:spacing w:val="3"/>
          <w:sz w:val="20"/>
          <w:szCs w:val="20"/>
          <w:shd w:val="clear" w:color="auto" w:fill="FFFFFF"/>
        </w:rPr>
        <w:t xml:space="preserve"> between two persons wherein whatever affects one similar affects the other.</w:t>
      </w:r>
    </w:p>
    <w:p w14:paraId="77EA7AD1" w14:textId="77777777" w:rsidR="001A12FA" w:rsidRPr="00A0409E" w:rsidRDefault="001A12FA" w:rsidP="001A12FA">
      <w:pPr>
        <w:pStyle w:val="ListParagraph"/>
        <w:numPr>
          <w:ilvl w:val="1"/>
          <w:numId w:val="3"/>
        </w:numPr>
        <w:spacing w:after="0" w:line="240" w:lineRule="auto"/>
        <w:contextualSpacing w:val="0"/>
        <w:rPr>
          <w:rFonts w:ascii="Times New Roman" w:hAnsi="Times New Roman" w:cs="Times New Roman"/>
          <w:sz w:val="20"/>
          <w:szCs w:val="20"/>
        </w:rPr>
      </w:pPr>
      <w:r w:rsidRPr="00A0409E">
        <w:rPr>
          <w:rFonts w:ascii="Times New Roman" w:hAnsi="Times New Roman" w:cs="Times New Roman"/>
          <w:sz w:val="20"/>
          <w:szCs w:val="20"/>
        </w:rPr>
        <w:t>Schwartz Center defines compassionate care as having four essential elements:</w:t>
      </w:r>
    </w:p>
    <w:p w14:paraId="7976936A" w14:textId="77777777" w:rsidR="001A12FA" w:rsidRPr="00A0409E" w:rsidRDefault="001A12FA" w:rsidP="001A12FA">
      <w:pPr>
        <w:pStyle w:val="ListParagraph"/>
        <w:numPr>
          <w:ilvl w:val="2"/>
          <w:numId w:val="3"/>
        </w:numPr>
        <w:spacing w:after="0" w:line="240" w:lineRule="auto"/>
        <w:contextualSpacing w:val="0"/>
        <w:rPr>
          <w:rFonts w:ascii="Times New Roman" w:hAnsi="Times New Roman" w:cs="Times New Roman"/>
          <w:sz w:val="20"/>
          <w:szCs w:val="20"/>
        </w:rPr>
      </w:pPr>
      <w:r w:rsidRPr="00A0409E">
        <w:rPr>
          <w:rFonts w:ascii="Times New Roman" w:hAnsi="Times New Roman" w:cs="Times New Roman"/>
          <w:sz w:val="20"/>
          <w:szCs w:val="20"/>
        </w:rPr>
        <w:t>Empathy, emotional support, and a desire to relieve a patient’s distress and suffering</w:t>
      </w:r>
    </w:p>
    <w:p w14:paraId="55025480" w14:textId="77777777" w:rsidR="001A12FA" w:rsidRPr="00A0409E" w:rsidRDefault="001A12FA" w:rsidP="001A12FA">
      <w:pPr>
        <w:pStyle w:val="ListParagraph"/>
        <w:numPr>
          <w:ilvl w:val="2"/>
          <w:numId w:val="3"/>
        </w:numPr>
        <w:spacing w:after="0" w:line="240" w:lineRule="auto"/>
        <w:contextualSpacing w:val="0"/>
        <w:rPr>
          <w:rFonts w:ascii="Times New Roman" w:hAnsi="Times New Roman" w:cs="Times New Roman"/>
          <w:sz w:val="20"/>
          <w:szCs w:val="20"/>
        </w:rPr>
      </w:pPr>
      <w:r w:rsidRPr="00A0409E">
        <w:rPr>
          <w:rFonts w:ascii="Times New Roman" w:hAnsi="Times New Roman" w:cs="Times New Roman"/>
          <w:sz w:val="20"/>
          <w:szCs w:val="20"/>
        </w:rPr>
        <w:t>Effective communication at all stages of a patient’s illness and treatment</w:t>
      </w:r>
    </w:p>
    <w:p w14:paraId="55708A3D" w14:textId="77777777" w:rsidR="001A12FA" w:rsidRPr="00A0409E" w:rsidRDefault="001A12FA" w:rsidP="001A12FA">
      <w:pPr>
        <w:pStyle w:val="ListParagraph"/>
        <w:numPr>
          <w:ilvl w:val="2"/>
          <w:numId w:val="3"/>
        </w:numPr>
        <w:spacing w:after="0" w:line="240" w:lineRule="auto"/>
        <w:contextualSpacing w:val="0"/>
        <w:rPr>
          <w:rFonts w:ascii="Times New Roman" w:hAnsi="Times New Roman" w:cs="Times New Roman"/>
          <w:sz w:val="20"/>
          <w:szCs w:val="20"/>
        </w:rPr>
      </w:pPr>
      <w:r w:rsidRPr="00A0409E">
        <w:rPr>
          <w:rFonts w:ascii="Times New Roman" w:hAnsi="Times New Roman" w:cs="Times New Roman"/>
          <w:sz w:val="20"/>
          <w:szCs w:val="20"/>
        </w:rPr>
        <w:t>Respective patients’ and families’ desires to participate in making health care decisions</w:t>
      </w:r>
    </w:p>
    <w:p w14:paraId="59743AE6" w14:textId="77777777" w:rsidR="001A12FA" w:rsidRPr="00A0409E" w:rsidRDefault="001A12FA" w:rsidP="001A12FA">
      <w:pPr>
        <w:pStyle w:val="ListParagraph"/>
        <w:numPr>
          <w:ilvl w:val="2"/>
          <w:numId w:val="3"/>
        </w:numPr>
        <w:spacing w:after="0" w:line="240" w:lineRule="auto"/>
        <w:contextualSpacing w:val="0"/>
        <w:rPr>
          <w:rFonts w:ascii="Times New Roman" w:hAnsi="Times New Roman" w:cs="Times New Roman"/>
          <w:sz w:val="20"/>
          <w:szCs w:val="20"/>
        </w:rPr>
      </w:pPr>
      <w:r w:rsidRPr="00A0409E">
        <w:rPr>
          <w:rFonts w:ascii="Times New Roman" w:hAnsi="Times New Roman" w:cs="Times New Roman"/>
          <w:sz w:val="20"/>
          <w:szCs w:val="20"/>
        </w:rPr>
        <w:t>Knowing and relating to the patient as a whole person, not just a disease</w:t>
      </w:r>
    </w:p>
    <w:p w14:paraId="5B04633E" w14:textId="77777777" w:rsidR="001A12FA" w:rsidRPr="00A0409E" w:rsidRDefault="001A12FA" w:rsidP="001A12FA">
      <w:pPr>
        <w:pStyle w:val="ListParagraph"/>
        <w:numPr>
          <w:ilvl w:val="0"/>
          <w:numId w:val="3"/>
        </w:numPr>
        <w:spacing w:after="0" w:line="240" w:lineRule="auto"/>
        <w:contextualSpacing w:val="0"/>
        <w:rPr>
          <w:rFonts w:ascii="Times New Roman" w:hAnsi="Times New Roman" w:cs="Times New Roman"/>
          <w:sz w:val="20"/>
          <w:szCs w:val="20"/>
        </w:rPr>
      </w:pPr>
      <w:r w:rsidRPr="00A0409E">
        <w:rPr>
          <w:rFonts w:ascii="Times New Roman" w:hAnsi="Times New Roman" w:cs="Times New Roman"/>
          <w:b/>
          <w:sz w:val="20"/>
          <w:szCs w:val="20"/>
        </w:rPr>
        <w:t xml:space="preserve">Humanism: </w:t>
      </w:r>
      <w:r w:rsidRPr="00A0409E">
        <w:rPr>
          <w:rFonts w:ascii="Times New Roman" w:hAnsi="Times New Roman" w:cs="Times New Roman"/>
          <w:color w:val="404041"/>
          <w:sz w:val="20"/>
          <w:szCs w:val="20"/>
        </w:rPr>
        <w:t xml:space="preserve">Humanism in healthcare is characterized by a respectful and compassionate relationship between physicians, as well as all other members of the healthcare team, and their patients. It reflects attitudes and behaviors that are sensitive to the values and the cultural and ethnic backgrounds of others. The humanistic healthcare professional demonstrates… integrity, excellence, collaboration &amp; compassion, altruism, respect &amp; resilience, empathy, service </w:t>
      </w:r>
      <w:r w:rsidRPr="00A0409E">
        <w:rPr>
          <w:rFonts w:ascii="Times New Roman" w:hAnsi="Times New Roman" w:cs="Times New Roman"/>
          <w:sz w:val="20"/>
          <w:szCs w:val="20"/>
        </w:rPr>
        <w:t>(Gold Humanism).</w:t>
      </w:r>
    </w:p>
    <w:p w14:paraId="52602B9F" w14:textId="77777777" w:rsidR="001A12FA" w:rsidRPr="00A0409E" w:rsidRDefault="001A12FA" w:rsidP="001A12FA">
      <w:pPr>
        <w:pStyle w:val="ListParagraph"/>
        <w:numPr>
          <w:ilvl w:val="0"/>
          <w:numId w:val="3"/>
        </w:numPr>
        <w:spacing w:after="0" w:line="240" w:lineRule="auto"/>
        <w:contextualSpacing w:val="0"/>
        <w:rPr>
          <w:rFonts w:ascii="Times New Roman" w:hAnsi="Times New Roman" w:cs="Times New Roman"/>
          <w:sz w:val="20"/>
          <w:szCs w:val="20"/>
        </w:rPr>
      </w:pPr>
      <w:r w:rsidRPr="00A0409E">
        <w:rPr>
          <w:rFonts w:ascii="Times New Roman" w:hAnsi="Times New Roman" w:cs="Times New Roman"/>
          <w:b/>
          <w:sz w:val="20"/>
          <w:szCs w:val="20"/>
        </w:rPr>
        <w:t xml:space="preserve">Empathy: </w:t>
      </w:r>
    </w:p>
    <w:p w14:paraId="4E765465" w14:textId="77777777" w:rsidR="001A12FA" w:rsidRPr="00A0409E" w:rsidRDefault="001A12FA" w:rsidP="001A12FA">
      <w:pPr>
        <w:pStyle w:val="ListParagraph"/>
        <w:numPr>
          <w:ilvl w:val="1"/>
          <w:numId w:val="3"/>
        </w:numPr>
        <w:spacing w:after="0" w:line="240" w:lineRule="auto"/>
        <w:contextualSpacing w:val="0"/>
        <w:rPr>
          <w:rFonts w:ascii="Times New Roman" w:hAnsi="Times New Roman" w:cs="Times New Roman"/>
          <w:sz w:val="20"/>
          <w:szCs w:val="20"/>
        </w:rPr>
      </w:pPr>
      <w:r w:rsidRPr="00A0409E">
        <w:rPr>
          <w:rFonts w:ascii="Times New Roman" w:hAnsi="Times New Roman" w:cs="Times New Roman"/>
          <w:color w:val="404041"/>
          <w:sz w:val="20"/>
          <w:szCs w:val="20"/>
        </w:rPr>
        <w:t>A conscious, strenuous, mental effort to clarify a patient’s muddy expression of her experience using a soft interpretation of her story (Dohrenwend 2018).</w:t>
      </w:r>
    </w:p>
    <w:p w14:paraId="2C90742B" w14:textId="77777777" w:rsidR="001A12FA" w:rsidRPr="00A0409E" w:rsidRDefault="001A12FA" w:rsidP="001A12FA">
      <w:pPr>
        <w:pStyle w:val="ListParagraph"/>
        <w:numPr>
          <w:ilvl w:val="1"/>
          <w:numId w:val="3"/>
        </w:numPr>
        <w:spacing w:after="0" w:line="240" w:lineRule="auto"/>
        <w:contextualSpacing w:val="0"/>
        <w:rPr>
          <w:rFonts w:ascii="Times New Roman" w:hAnsi="Times New Roman" w:cs="Times New Roman"/>
          <w:sz w:val="20"/>
          <w:szCs w:val="20"/>
        </w:rPr>
      </w:pPr>
      <w:r w:rsidRPr="00A0409E">
        <w:rPr>
          <w:rFonts w:ascii="Times New Roman" w:hAnsi="Times New Roman" w:cs="Times New Roman"/>
          <w:color w:val="404041"/>
          <w:sz w:val="20"/>
          <w:szCs w:val="20"/>
        </w:rPr>
        <w:t>The ability of the physician to understand the patient’s situation, perspective and feelings (and their attached meanings), communicate that understanding and check its accuracy, and act on that understanding with the patient in a helpful (therapeutic) way (Neumann 2011).</w:t>
      </w:r>
    </w:p>
    <w:p w14:paraId="3CC5686B" w14:textId="77777777" w:rsidR="001A12FA" w:rsidRPr="00A0409E" w:rsidRDefault="001A12FA" w:rsidP="001A12FA">
      <w:pPr>
        <w:pStyle w:val="ListParagraph"/>
        <w:numPr>
          <w:ilvl w:val="0"/>
          <w:numId w:val="3"/>
        </w:numPr>
        <w:spacing w:after="0" w:line="240" w:lineRule="auto"/>
        <w:contextualSpacing w:val="0"/>
        <w:rPr>
          <w:rFonts w:ascii="Times New Roman" w:hAnsi="Times New Roman" w:cs="Times New Roman"/>
          <w:sz w:val="20"/>
          <w:szCs w:val="20"/>
        </w:rPr>
      </w:pPr>
      <w:r w:rsidRPr="00A0409E">
        <w:rPr>
          <w:rFonts w:ascii="Times New Roman" w:hAnsi="Times New Roman" w:cs="Times New Roman"/>
          <w:b/>
          <w:sz w:val="20"/>
          <w:szCs w:val="20"/>
        </w:rPr>
        <w:t xml:space="preserve">Communication: </w:t>
      </w:r>
      <w:r w:rsidRPr="00A0409E">
        <w:rPr>
          <w:rFonts w:ascii="Times New Roman" w:hAnsi="Times New Roman" w:cs="Times New Roman"/>
          <w:color w:val="404041"/>
          <w:sz w:val="20"/>
          <w:szCs w:val="20"/>
        </w:rPr>
        <w:t>A process by which information is exchanged between individuals through a common system of symbols, signs or behavior (</w:t>
      </w:r>
      <w:proofErr w:type="spellStart"/>
      <w:r w:rsidRPr="00A0409E">
        <w:rPr>
          <w:rFonts w:ascii="Times New Roman" w:hAnsi="Times New Roman" w:cs="Times New Roman"/>
          <w:color w:val="404041"/>
          <w:sz w:val="20"/>
          <w:szCs w:val="20"/>
        </w:rPr>
        <w:t>Mirriam</w:t>
      </w:r>
      <w:proofErr w:type="spellEnd"/>
      <w:r w:rsidRPr="00A0409E">
        <w:rPr>
          <w:rFonts w:ascii="Times New Roman" w:hAnsi="Times New Roman" w:cs="Times New Roman"/>
          <w:color w:val="404041"/>
          <w:sz w:val="20"/>
          <w:szCs w:val="20"/>
        </w:rPr>
        <w:t>-Webster).</w:t>
      </w:r>
    </w:p>
    <w:p w14:paraId="7C439FB1" w14:textId="77777777" w:rsidR="001A12FA" w:rsidRPr="00A0409E" w:rsidRDefault="001A12FA" w:rsidP="001A12FA">
      <w:pPr>
        <w:pStyle w:val="ListParagraph"/>
        <w:numPr>
          <w:ilvl w:val="0"/>
          <w:numId w:val="3"/>
        </w:numPr>
        <w:spacing w:after="0" w:line="240" w:lineRule="auto"/>
        <w:contextualSpacing w:val="0"/>
        <w:rPr>
          <w:rFonts w:ascii="Times New Roman" w:hAnsi="Times New Roman" w:cs="Times New Roman"/>
          <w:sz w:val="20"/>
          <w:szCs w:val="20"/>
        </w:rPr>
      </w:pPr>
      <w:r w:rsidRPr="00A0409E">
        <w:rPr>
          <w:rFonts w:ascii="Times New Roman" w:hAnsi="Times New Roman" w:cs="Times New Roman"/>
          <w:b/>
          <w:sz w:val="20"/>
          <w:szCs w:val="20"/>
        </w:rPr>
        <w:t>Patient-Centered Care</w:t>
      </w:r>
      <w:proofErr w:type="gramStart"/>
      <w:r w:rsidRPr="00A0409E">
        <w:rPr>
          <w:rFonts w:ascii="Times New Roman" w:hAnsi="Times New Roman" w:cs="Times New Roman"/>
          <w:b/>
          <w:sz w:val="20"/>
          <w:szCs w:val="20"/>
        </w:rPr>
        <w:t xml:space="preserve">: </w:t>
      </w:r>
      <w:r w:rsidRPr="00A0409E">
        <w:rPr>
          <w:rFonts w:ascii="Times New Roman" w:hAnsi="Times New Roman" w:cs="Times New Roman"/>
          <w:sz w:val="20"/>
          <w:szCs w:val="20"/>
        </w:rPr>
        <w:t xml:space="preserve"> “</w:t>
      </w:r>
      <w:proofErr w:type="gramEnd"/>
      <w:r w:rsidRPr="00A0409E">
        <w:rPr>
          <w:rFonts w:ascii="Times New Roman" w:hAnsi="Times New Roman" w:cs="Times New Roman"/>
          <w:bCs/>
          <w:color w:val="222222"/>
          <w:sz w:val="20"/>
          <w:szCs w:val="20"/>
          <w:shd w:val="clear" w:color="auto" w:fill="FFFFFF"/>
        </w:rPr>
        <w:t>Care</w:t>
      </w:r>
      <w:r w:rsidRPr="00A0409E">
        <w:rPr>
          <w:rFonts w:ascii="Times New Roman" w:hAnsi="Times New Roman" w:cs="Times New Roman"/>
          <w:color w:val="222222"/>
          <w:sz w:val="20"/>
          <w:szCs w:val="20"/>
          <w:shd w:val="clear" w:color="auto" w:fill="FFFFFF"/>
        </w:rPr>
        <w:t> that is respectful of and responsive to individual </w:t>
      </w:r>
      <w:r w:rsidRPr="00A0409E">
        <w:rPr>
          <w:rFonts w:ascii="Times New Roman" w:hAnsi="Times New Roman" w:cs="Times New Roman"/>
          <w:bCs/>
          <w:color w:val="222222"/>
          <w:sz w:val="20"/>
          <w:szCs w:val="20"/>
          <w:shd w:val="clear" w:color="auto" w:fill="FFFFFF"/>
        </w:rPr>
        <w:t>patient</w:t>
      </w:r>
      <w:r w:rsidRPr="00A0409E">
        <w:rPr>
          <w:rFonts w:ascii="Times New Roman" w:hAnsi="Times New Roman" w:cs="Times New Roman"/>
          <w:color w:val="222222"/>
          <w:sz w:val="20"/>
          <w:szCs w:val="20"/>
          <w:shd w:val="clear" w:color="auto" w:fill="FFFFFF"/>
        </w:rPr>
        <w:t> preferences, needs, and values and [ensures] that </w:t>
      </w:r>
      <w:r w:rsidRPr="00A0409E">
        <w:rPr>
          <w:rFonts w:ascii="Times New Roman" w:hAnsi="Times New Roman" w:cs="Times New Roman"/>
          <w:bCs/>
          <w:color w:val="222222"/>
          <w:sz w:val="20"/>
          <w:szCs w:val="20"/>
          <w:shd w:val="clear" w:color="auto" w:fill="FFFFFF"/>
        </w:rPr>
        <w:t>patient</w:t>
      </w:r>
      <w:r w:rsidRPr="00A0409E">
        <w:rPr>
          <w:rFonts w:ascii="Times New Roman" w:hAnsi="Times New Roman" w:cs="Times New Roman"/>
          <w:color w:val="222222"/>
          <w:sz w:val="20"/>
          <w:szCs w:val="20"/>
          <w:shd w:val="clear" w:color="auto" w:fill="FFFFFF"/>
        </w:rPr>
        <w:t> values guide all clinical decisions" (Institute of Medicine, 2001)</w:t>
      </w:r>
    </w:p>
    <w:p w14:paraId="49524CCD" w14:textId="77777777" w:rsidR="001A12FA" w:rsidRPr="00A0409E" w:rsidRDefault="001A12FA" w:rsidP="001A12FA">
      <w:pPr>
        <w:pStyle w:val="ListParagraph"/>
        <w:numPr>
          <w:ilvl w:val="0"/>
          <w:numId w:val="3"/>
        </w:numPr>
        <w:spacing w:after="0" w:line="240" w:lineRule="auto"/>
        <w:contextualSpacing w:val="0"/>
        <w:rPr>
          <w:rFonts w:ascii="Times New Roman" w:hAnsi="Times New Roman" w:cs="Times New Roman"/>
          <w:sz w:val="20"/>
          <w:szCs w:val="20"/>
        </w:rPr>
      </w:pPr>
      <w:r w:rsidRPr="00A0409E">
        <w:rPr>
          <w:rFonts w:ascii="Times New Roman" w:hAnsi="Times New Roman" w:cs="Times New Roman"/>
          <w:b/>
          <w:sz w:val="20"/>
          <w:szCs w:val="20"/>
        </w:rPr>
        <w:t xml:space="preserve">Shared-decision making: </w:t>
      </w:r>
      <w:r w:rsidRPr="00A0409E">
        <w:rPr>
          <w:rFonts w:ascii="Times New Roman" w:hAnsi="Times New Roman" w:cs="Times New Roman"/>
          <w:sz w:val="20"/>
          <w:szCs w:val="20"/>
        </w:rPr>
        <w:t>“An interpersonal, interdependent process in which the health care provider and the patient relate to and influence each other as they collaborate in making decisions about patient’s health care” (</w:t>
      </w:r>
      <w:proofErr w:type="spellStart"/>
      <w:r w:rsidRPr="00A0409E">
        <w:rPr>
          <w:rFonts w:ascii="Times New Roman" w:hAnsi="Times New Roman" w:cs="Times New Roman"/>
          <w:sz w:val="20"/>
          <w:szCs w:val="20"/>
        </w:rPr>
        <w:t>Legare</w:t>
      </w:r>
      <w:proofErr w:type="spellEnd"/>
      <w:r w:rsidRPr="00A0409E">
        <w:rPr>
          <w:rFonts w:ascii="Times New Roman" w:hAnsi="Times New Roman" w:cs="Times New Roman"/>
          <w:sz w:val="20"/>
          <w:szCs w:val="20"/>
        </w:rPr>
        <w:t xml:space="preserve"> 2013).</w:t>
      </w:r>
    </w:p>
    <w:p w14:paraId="755925EB" w14:textId="77777777" w:rsidR="001A12FA" w:rsidRPr="00A0409E" w:rsidRDefault="001A12FA" w:rsidP="00BD741F">
      <w:pPr>
        <w:rPr>
          <w:rFonts w:ascii="Times New Roman" w:hAnsi="Times New Roman" w:cs="Times New Roman"/>
        </w:rPr>
      </w:pPr>
    </w:p>
    <w:p w14:paraId="78109337" w14:textId="77777777" w:rsidR="00735EDE" w:rsidRPr="00A0409E" w:rsidRDefault="00735EDE">
      <w:pPr>
        <w:rPr>
          <w:rFonts w:ascii="Times New Roman" w:hAnsi="Times New Roman" w:cs="Times New Roman"/>
        </w:rPr>
      </w:pPr>
    </w:p>
    <w:sectPr w:rsidR="00735EDE" w:rsidRPr="00A0409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CBC0" w14:textId="77777777" w:rsidR="00FD0792" w:rsidRDefault="00FD0792">
      <w:pPr>
        <w:spacing w:after="0" w:line="240" w:lineRule="auto"/>
      </w:pPr>
      <w:r>
        <w:separator/>
      </w:r>
    </w:p>
  </w:endnote>
  <w:endnote w:type="continuationSeparator" w:id="0">
    <w:p w14:paraId="0A142DDA" w14:textId="77777777" w:rsidR="00FD0792" w:rsidRDefault="00FD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717613"/>
      <w:docPartObj>
        <w:docPartGallery w:val="Page Numbers (Bottom of Page)"/>
        <w:docPartUnique/>
      </w:docPartObj>
    </w:sdtPr>
    <w:sdtEndPr>
      <w:rPr>
        <w:noProof/>
      </w:rPr>
    </w:sdtEndPr>
    <w:sdtContent>
      <w:p w14:paraId="148276C9" w14:textId="0BB4C85D" w:rsidR="00AE5335" w:rsidRDefault="002E4464">
        <w:pPr>
          <w:pStyle w:val="Footer"/>
          <w:jc w:val="right"/>
        </w:pPr>
        <w:r>
          <w:fldChar w:fldCharType="begin"/>
        </w:r>
        <w:r>
          <w:instrText xml:space="preserve"> PAGE   \* MERGEFORMAT </w:instrText>
        </w:r>
        <w:r>
          <w:fldChar w:fldCharType="separate"/>
        </w:r>
        <w:r w:rsidR="00660C43">
          <w:rPr>
            <w:noProof/>
          </w:rPr>
          <w:t>2</w:t>
        </w:r>
        <w:r>
          <w:rPr>
            <w:noProof/>
          </w:rPr>
          <w:fldChar w:fldCharType="end"/>
        </w:r>
      </w:p>
    </w:sdtContent>
  </w:sdt>
  <w:p w14:paraId="6C13CC5E" w14:textId="77777777" w:rsidR="00AE5335" w:rsidRDefault="00FD0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6C7BB" w14:textId="77777777" w:rsidR="00FD0792" w:rsidRDefault="00FD0792">
      <w:pPr>
        <w:spacing w:after="0" w:line="240" w:lineRule="auto"/>
      </w:pPr>
      <w:r>
        <w:separator/>
      </w:r>
    </w:p>
  </w:footnote>
  <w:footnote w:type="continuationSeparator" w:id="0">
    <w:p w14:paraId="1A3038E1" w14:textId="77777777" w:rsidR="00FD0792" w:rsidRDefault="00FD0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A49F4"/>
    <w:multiLevelType w:val="hybridMultilevel"/>
    <w:tmpl w:val="A3D6D18C"/>
    <w:lvl w:ilvl="0" w:tplc="60F4E59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302D80"/>
    <w:multiLevelType w:val="hybridMultilevel"/>
    <w:tmpl w:val="8A485D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047B6E"/>
    <w:multiLevelType w:val="hybridMultilevel"/>
    <w:tmpl w:val="BDDE8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D5F40"/>
    <w:multiLevelType w:val="hybridMultilevel"/>
    <w:tmpl w:val="BDDE8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8604E"/>
    <w:multiLevelType w:val="hybridMultilevel"/>
    <w:tmpl w:val="BF4EC080"/>
    <w:lvl w:ilvl="0" w:tplc="47002826">
      <w:start w:val="1"/>
      <w:numFmt w:val="decimal"/>
      <w:lvlText w:val="%1)"/>
      <w:lvlJc w:val="left"/>
      <w:pPr>
        <w:ind w:left="720" w:hanging="360"/>
      </w:pPr>
      <w:rPr>
        <w:rFonts w:ascii="Calibri" w:hAnsi="Calibri" w:cs="Calibr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1F"/>
    <w:rsid w:val="000A36A9"/>
    <w:rsid w:val="000A7BCC"/>
    <w:rsid w:val="000C5B81"/>
    <w:rsid w:val="000D5400"/>
    <w:rsid w:val="000E6D89"/>
    <w:rsid w:val="0013657F"/>
    <w:rsid w:val="001A12FA"/>
    <w:rsid w:val="001A2E8F"/>
    <w:rsid w:val="001E05BE"/>
    <w:rsid w:val="001E5378"/>
    <w:rsid w:val="00234D1A"/>
    <w:rsid w:val="002353F3"/>
    <w:rsid w:val="0025404A"/>
    <w:rsid w:val="00274A82"/>
    <w:rsid w:val="002B03FA"/>
    <w:rsid w:val="002B3CDC"/>
    <w:rsid w:val="002E4464"/>
    <w:rsid w:val="0032053C"/>
    <w:rsid w:val="00334139"/>
    <w:rsid w:val="00334F2B"/>
    <w:rsid w:val="003B7108"/>
    <w:rsid w:val="00424E00"/>
    <w:rsid w:val="00473094"/>
    <w:rsid w:val="004E4886"/>
    <w:rsid w:val="004E68CD"/>
    <w:rsid w:val="004F2263"/>
    <w:rsid w:val="004F5825"/>
    <w:rsid w:val="004F6222"/>
    <w:rsid w:val="00507E77"/>
    <w:rsid w:val="00547D19"/>
    <w:rsid w:val="00575600"/>
    <w:rsid w:val="005848F7"/>
    <w:rsid w:val="005A1248"/>
    <w:rsid w:val="005B5F84"/>
    <w:rsid w:val="005D4312"/>
    <w:rsid w:val="005D7D5B"/>
    <w:rsid w:val="006018D6"/>
    <w:rsid w:val="00660C43"/>
    <w:rsid w:val="006C4085"/>
    <w:rsid w:val="006E30CC"/>
    <w:rsid w:val="0070766E"/>
    <w:rsid w:val="00735EDE"/>
    <w:rsid w:val="007910E3"/>
    <w:rsid w:val="00792C2E"/>
    <w:rsid w:val="007A03E3"/>
    <w:rsid w:val="007A1F38"/>
    <w:rsid w:val="007D498B"/>
    <w:rsid w:val="007F03F5"/>
    <w:rsid w:val="007F256D"/>
    <w:rsid w:val="007F54F7"/>
    <w:rsid w:val="00802BCB"/>
    <w:rsid w:val="00805EAC"/>
    <w:rsid w:val="00833F9C"/>
    <w:rsid w:val="0084425A"/>
    <w:rsid w:val="00844AF9"/>
    <w:rsid w:val="008545AE"/>
    <w:rsid w:val="008723F6"/>
    <w:rsid w:val="008921DF"/>
    <w:rsid w:val="008F5276"/>
    <w:rsid w:val="00900C29"/>
    <w:rsid w:val="00907305"/>
    <w:rsid w:val="00910250"/>
    <w:rsid w:val="009238D0"/>
    <w:rsid w:val="00937BAF"/>
    <w:rsid w:val="00941427"/>
    <w:rsid w:val="00944D7A"/>
    <w:rsid w:val="009548DC"/>
    <w:rsid w:val="00963FAD"/>
    <w:rsid w:val="009A2E34"/>
    <w:rsid w:val="009C14A8"/>
    <w:rsid w:val="009D62D6"/>
    <w:rsid w:val="009E6547"/>
    <w:rsid w:val="009F519F"/>
    <w:rsid w:val="00A0409E"/>
    <w:rsid w:val="00A06BE6"/>
    <w:rsid w:val="00A277BC"/>
    <w:rsid w:val="00A302F3"/>
    <w:rsid w:val="00A32635"/>
    <w:rsid w:val="00A446C4"/>
    <w:rsid w:val="00A4666A"/>
    <w:rsid w:val="00A54413"/>
    <w:rsid w:val="00A63476"/>
    <w:rsid w:val="00AB3A12"/>
    <w:rsid w:val="00AC0722"/>
    <w:rsid w:val="00AC659E"/>
    <w:rsid w:val="00B206C4"/>
    <w:rsid w:val="00B50B56"/>
    <w:rsid w:val="00B67867"/>
    <w:rsid w:val="00B73AE1"/>
    <w:rsid w:val="00B75701"/>
    <w:rsid w:val="00BB40A4"/>
    <w:rsid w:val="00BC0700"/>
    <w:rsid w:val="00BD2A66"/>
    <w:rsid w:val="00BD741F"/>
    <w:rsid w:val="00BE5A08"/>
    <w:rsid w:val="00BF41E3"/>
    <w:rsid w:val="00C1009C"/>
    <w:rsid w:val="00C36A5A"/>
    <w:rsid w:val="00C7548D"/>
    <w:rsid w:val="00C877AD"/>
    <w:rsid w:val="00CB4992"/>
    <w:rsid w:val="00CC5161"/>
    <w:rsid w:val="00CF3043"/>
    <w:rsid w:val="00D24B20"/>
    <w:rsid w:val="00D4332E"/>
    <w:rsid w:val="00D4458A"/>
    <w:rsid w:val="00D90058"/>
    <w:rsid w:val="00D9781E"/>
    <w:rsid w:val="00DA4871"/>
    <w:rsid w:val="00DB290E"/>
    <w:rsid w:val="00DE5A0C"/>
    <w:rsid w:val="00E05E80"/>
    <w:rsid w:val="00E16CCA"/>
    <w:rsid w:val="00E45AA2"/>
    <w:rsid w:val="00E54931"/>
    <w:rsid w:val="00E62CFE"/>
    <w:rsid w:val="00E95A70"/>
    <w:rsid w:val="00EC2CAC"/>
    <w:rsid w:val="00EF36FE"/>
    <w:rsid w:val="00F07C6B"/>
    <w:rsid w:val="00F555F3"/>
    <w:rsid w:val="00FA6187"/>
    <w:rsid w:val="00FD0792"/>
    <w:rsid w:val="00FD1A96"/>
    <w:rsid w:val="00FF0F54"/>
    <w:rsid w:val="00FF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40EE"/>
  <w15:chartTrackingRefBased/>
  <w15:docId w15:val="{C866AB3C-2521-48F4-B426-1B1C096A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020paragraph">
    <w:name w:val="list__0020paragraph"/>
    <w:basedOn w:val="Normal"/>
    <w:rsid w:val="00BD74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char">
    <w:name w:val="list__0020paragraph____char__char"/>
    <w:basedOn w:val="DefaultParagraphFont"/>
    <w:rsid w:val="00BD741F"/>
  </w:style>
  <w:style w:type="character" w:customStyle="1" w:styleId="list0020paragraphchar">
    <w:name w:val="list__0020paragraph__char"/>
    <w:basedOn w:val="DefaultParagraphFont"/>
    <w:rsid w:val="00BD741F"/>
  </w:style>
  <w:style w:type="paragraph" w:styleId="Footer">
    <w:name w:val="footer"/>
    <w:basedOn w:val="Normal"/>
    <w:link w:val="FooterChar"/>
    <w:uiPriority w:val="99"/>
    <w:unhideWhenUsed/>
    <w:rsid w:val="00BD7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41F"/>
  </w:style>
  <w:style w:type="paragraph" w:customStyle="1" w:styleId="EndNoteBibliographyTitle">
    <w:name w:val="EndNote Bibliography Title"/>
    <w:basedOn w:val="Normal"/>
    <w:link w:val="EndNoteBibliographyTitleChar"/>
    <w:rsid w:val="00BD741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D741F"/>
    <w:rPr>
      <w:rFonts w:ascii="Calibri" w:hAnsi="Calibri" w:cs="Calibri"/>
      <w:noProof/>
    </w:rPr>
  </w:style>
  <w:style w:type="paragraph" w:customStyle="1" w:styleId="EndNoteBibliography">
    <w:name w:val="EndNote Bibliography"/>
    <w:basedOn w:val="Normal"/>
    <w:link w:val="EndNoteBibliographyChar"/>
    <w:rsid w:val="00BD741F"/>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BD741F"/>
    <w:rPr>
      <w:rFonts w:ascii="Calibri" w:hAnsi="Calibri" w:cs="Calibri"/>
      <w:noProof/>
    </w:rPr>
  </w:style>
  <w:style w:type="character" w:styleId="CommentReference">
    <w:name w:val="annotation reference"/>
    <w:basedOn w:val="DefaultParagraphFont"/>
    <w:uiPriority w:val="99"/>
    <w:semiHidden/>
    <w:unhideWhenUsed/>
    <w:rsid w:val="00473094"/>
    <w:rPr>
      <w:sz w:val="16"/>
      <w:szCs w:val="16"/>
    </w:rPr>
  </w:style>
  <w:style w:type="paragraph" w:styleId="CommentText">
    <w:name w:val="annotation text"/>
    <w:basedOn w:val="Normal"/>
    <w:link w:val="CommentTextChar"/>
    <w:uiPriority w:val="99"/>
    <w:unhideWhenUsed/>
    <w:rsid w:val="00473094"/>
    <w:pPr>
      <w:spacing w:line="240" w:lineRule="auto"/>
    </w:pPr>
    <w:rPr>
      <w:sz w:val="20"/>
      <w:szCs w:val="20"/>
    </w:rPr>
  </w:style>
  <w:style w:type="character" w:customStyle="1" w:styleId="CommentTextChar">
    <w:name w:val="Comment Text Char"/>
    <w:basedOn w:val="DefaultParagraphFont"/>
    <w:link w:val="CommentText"/>
    <w:uiPriority w:val="99"/>
    <w:rsid w:val="00473094"/>
    <w:rPr>
      <w:sz w:val="20"/>
      <w:szCs w:val="20"/>
    </w:rPr>
  </w:style>
  <w:style w:type="paragraph" w:styleId="CommentSubject">
    <w:name w:val="annotation subject"/>
    <w:basedOn w:val="CommentText"/>
    <w:next w:val="CommentText"/>
    <w:link w:val="CommentSubjectChar"/>
    <w:uiPriority w:val="99"/>
    <w:semiHidden/>
    <w:unhideWhenUsed/>
    <w:rsid w:val="00473094"/>
    <w:rPr>
      <w:b/>
      <w:bCs/>
    </w:rPr>
  </w:style>
  <w:style w:type="character" w:customStyle="1" w:styleId="CommentSubjectChar">
    <w:name w:val="Comment Subject Char"/>
    <w:basedOn w:val="CommentTextChar"/>
    <w:link w:val="CommentSubject"/>
    <w:uiPriority w:val="99"/>
    <w:semiHidden/>
    <w:rsid w:val="00473094"/>
    <w:rPr>
      <w:b/>
      <w:bCs/>
      <w:sz w:val="20"/>
      <w:szCs w:val="20"/>
    </w:rPr>
  </w:style>
  <w:style w:type="paragraph" w:styleId="BalloonText">
    <w:name w:val="Balloon Text"/>
    <w:basedOn w:val="Normal"/>
    <w:link w:val="BalloonTextChar"/>
    <w:uiPriority w:val="99"/>
    <w:semiHidden/>
    <w:unhideWhenUsed/>
    <w:rsid w:val="00473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094"/>
    <w:rPr>
      <w:rFonts w:ascii="Segoe UI" w:hAnsi="Segoe UI" w:cs="Segoe UI"/>
      <w:sz w:val="18"/>
      <w:szCs w:val="18"/>
    </w:rPr>
  </w:style>
  <w:style w:type="paragraph" w:styleId="ListParagraph">
    <w:name w:val="List Paragraph"/>
    <w:basedOn w:val="Normal"/>
    <w:uiPriority w:val="34"/>
    <w:qFormat/>
    <w:rsid w:val="001A12FA"/>
    <w:pPr>
      <w:ind w:left="720"/>
      <w:contextualSpacing/>
    </w:pPr>
  </w:style>
  <w:style w:type="character" w:styleId="Hyperlink">
    <w:name w:val="Hyperlink"/>
    <w:basedOn w:val="DefaultParagraphFont"/>
    <w:uiPriority w:val="99"/>
    <w:unhideWhenUsed/>
    <w:rsid w:val="001A12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Scott Burstein</dc:creator>
  <cp:keywords/>
  <dc:description/>
  <cp:lastModifiedBy>David Burstein</cp:lastModifiedBy>
  <cp:revision>15</cp:revision>
  <dcterms:created xsi:type="dcterms:W3CDTF">2020-02-26T20:07:00Z</dcterms:created>
  <dcterms:modified xsi:type="dcterms:W3CDTF">2020-02-26T20:46:00Z</dcterms:modified>
</cp:coreProperties>
</file>