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2D4E42F" w:rsidR="00E9789B" w:rsidRDefault="005800A8" w:rsidP="000D3719">
      <w:pPr>
        <w:widowControl w:val="0"/>
        <w:suppressAutoHyphens/>
        <w:adjustRightInd w:val="0"/>
        <w:snapToGrid w:val="0"/>
        <w:spacing w:line="240" w:lineRule="auto"/>
        <w:rPr>
          <w:sz w:val="24"/>
          <w:szCs w:val="24"/>
        </w:rPr>
      </w:pPr>
      <w:r>
        <w:rPr>
          <w:b/>
          <w:bCs/>
          <w:sz w:val="24"/>
          <w:szCs w:val="24"/>
        </w:rPr>
        <w:t>Title</w:t>
      </w:r>
      <w:r>
        <w:rPr>
          <w:sz w:val="24"/>
          <w:szCs w:val="24"/>
        </w:rPr>
        <w:t xml:space="preserve">: Mental health and substance use disorders and care in individuals with sickle cell disease or trait: A </w:t>
      </w:r>
      <w:r w:rsidR="00210009">
        <w:rPr>
          <w:sz w:val="24"/>
          <w:szCs w:val="24"/>
        </w:rPr>
        <w:t>s</w:t>
      </w:r>
      <w:r>
        <w:rPr>
          <w:sz w:val="24"/>
          <w:szCs w:val="24"/>
        </w:rPr>
        <w:t xml:space="preserve">coping </w:t>
      </w:r>
      <w:r w:rsidR="00210009">
        <w:rPr>
          <w:sz w:val="24"/>
          <w:szCs w:val="24"/>
        </w:rPr>
        <w:t>r</w:t>
      </w:r>
      <w:r>
        <w:rPr>
          <w:sz w:val="24"/>
          <w:szCs w:val="24"/>
        </w:rPr>
        <w:t>eview</w:t>
      </w:r>
      <w:r w:rsidR="0032222D">
        <w:rPr>
          <w:sz w:val="24"/>
          <w:szCs w:val="24"/>
        </w:rPr>
        <w:t xml:space="preserve"> </w:t>
      </w:r>
      <w:r w:rsidR="00210009">
        <w:rPr>
          <w:sz w:val="24"/>
          <w:szCs w:val="24"/>
        </w:rPr>
        <w:t>p</w:t>
      </w:r>
      <w:r w:rsidR="0032222D">
        <w:rPr>
          <w:sz w:val="24"/>
          <w:szCs w:val="24"/>
        </w:rPr>
        <w:t xml:space="preserve">rotocol </w:t>
      </w:r>
    </w:p>
    <w:p w14:paraId="00000002" w14:textId="77777777" w:rsidR="00E9789B" w:rsidRDefault="00E9789B" w:rsidP="000D3719">
      <w:pPr>
        <w:widowControl w:val="0"/>
        <w:suppressAutoHyphens/>
        <w:adjustRightInd w:val="0"/>
        <w:snapToGrid w:val="0"/>
        <w:spacing w:line="240" w:lineRule="auto"/>
      </w:pPr>
    </w:p>
    <w:p w14:paraId="00000004" w14:textId="4752153F" w:rsidR="00E9789B" w:rsidRPr="000D3719" w:rsidRDefault="005800A8" w:rsidP="000D3719">
      <w:pPr>
        <w:widowControl w:val="0"/>
        <w:suppressAutoHyphens/>
        <w:adjustRightInd w:val="0"/>
        <w:snapToGrid w:val="0"/>
        <w:spacing w:line="240" w:lineRule="auto"/>
        <w:rPr>
          <w:sz w:val="24"/>
          <w:szCs w:val="24"/>
        </w:rPr>
      </w:pPr>
      <w:r>
        <w:rPr>
          <w:b/>
          <w:bCs/>
          <w:sz w:val="24"/>
          <w:szCs w:val="24"/>
        </w:rPr>
        <w:t>Authors</w:t>
      </w:r>
      <w:r>
        <w:rPr>
          <w:sz w:val="24"/>
          <w:szCs w:val="24"/>
        </w:rPr>
        <w:t>:</w:t>
      </w:r>
    </w:p>
    <w:p w14:paraId="00000005" w14:textId="77777777" w:rsidR="00E9789B" w:rsidRDefault="005800A8" w:rsidP="000D3719">
      <w:pPr>
        <w:widowControl w:val="0"/>
        <w:suppressAutoHyphens/>
        <w:adjustRightInd w:val="0"/>
        <w:snapToGrid w:val="0"/>
        <w:spacing w:line="240" w:lineRule="auto"/>
      </w:pPr>
      <w:r>
        <w:t>Wenna Xi, PhD</w:t>
      </w:r>
    </w:p>
    <w:p w14:paraId="00000006" w14:textId="77777777" w:rsidR="00E9789B" w:rsidRDefault="005800A8" w:rsidP="000D3719">
      <w:pPr>
        <w:widowControl w:val="0"/>
        <w:suppressAutoHyphens/>
        <w:adjustRightInd w:val="0"/>
        <w:snapToGrid w:val="0"/>
        <w:spacing w:line="240" w:lineRule="auto"/>
      </w:pPr>
      <w:r>
        <w:t>Department of Preventive Medicine</w:t>
      </w:r>
    </w:p>
    <w:p w14:paraId="00000007" w14:textId="77777777" w:rsidR="00E9789B" w:rsidRDefault="005800A8" w:rsidP="000D3719">
      <w:pPr>
        <w:widowControl w:val="0"/>
        <w:suppressAutoHyphens/>
        <w:adjustRightInd w:val="0"/>
        <w:snapToGrid w:val="0"/>
        <w:spacing w:line="240" w:lineRule="auto"/>
      </w:pPr>
      <w:r>
        <w:t>Feinberg School of Medicine</w:t>
      </w:r>
    </w:p>
    <w:p w14:paraId="00000008" w14:textId="77777777" w:rsidR="00E9789B" w:rsidRDefault="005800A8" w:rsidP="000D3719">
      <w:pPr>
        <w:widowControl w:val="0"/>
        <w:suppressAutoHyphens/>
        <w:adjustRightInd w:val="0"/>
        <w:snapToGrid w:val="0"/>
        <w:spacing w:line="240" w:lineRule="auto"/>
      </w:pPr>
      <w:r>
        <w:t xml:space="preserve">Northwestern University </w:t>
      </w:r>
    </w:p>
    <w:p w14:paraId="00000009" w14:textId="77777777" w:rsidR="00E9789B" w:rsidRDefault="00E9789B" w:rsidP="000D3719">
      <w:pPr>
        <w:widowControl w:val="0"/>
        <w:suppressAutoHyphens/>
        <w:adjustRightInd w:val="0"/>
        <w:snapToGrid w:val="0"/>
        <w:spacing w:line="240" w:lineRule="auto"/>
      </w:pPr>
      <w:hyperlink r:id="rId7">
        <w:r>
          <w:rPr>
            <w:color w:val="1155CC"/>
            <w:u w:val="single"/>
          </w:rPr>
          <w:t>wenna.xi@northwestern.edu</w:t>
        </w:r>
      </w:hyperlink>
    </w:p>
    <w:p w14:paraId="550321DB" w14:textId="77777777" w:rsidR="001B1849" w:rsidRDefault="001B1849" w:rsidP="000D3719">
      <w:pPr>
        <w:widowControl w:val="0"/>
        <w:suppressAutoHyphens/>
        <w:adjustRightInd w:val="0"/>
        <w:snapToGrid w:val="0"/>
        <w:spacing w:line="240" w:lineRule="auto"/>
      </w:pPr>
    </w:p>
    <w:p w14:paraId="0F06F4AF" w14:textId="77777777" w:rsidR="001B1849" w:rsidRDefault="001B1849" w:rsidP="000D3719">
      <w:pPr>
        <w:widowControl w:val="0"/>
        <w:suppressAutoHyphens/>
        <w:adjustRightInd w:val="0"/>
        <w:snapToGrid w:val="0"/>
        <w:spacing w:line="240" w:lineRule="auto"/>
      </w:pPr>
      <w:r>
        <w:t>Denise A Nunes, MS, RN, MSLIS</w:t>
      </w:r>
    </w:p>
    <w:p w14:paraId="18E5A8BB" w14:textId="77777777" w:rsidR="001B1849" w:rsidRDefault="001B1849" w:rsidP="000D3719">
      <w:pPr>
        <w:widowControl w:val="0"/>
        <w:suppressAutoHyphens/>
        <w:adjustRightInd w:val="0"/>
        <w:snapToGrid w:val="0"/>
        <w:spacing w:line="240" w:lineRule="auto"/>
      </w:pPr>
      <w:r>
        <w:t>Galter Health Sciences Library</w:t>
      </w:r>
    </w:p>
    <w:p w14:paraId="3D86C887" w14:textId="77777777" w:rsidR="001B1849" w:rsidRDefault="001B1849" w:rsidP="000D3719">
      <w:pPr>
        <w:widowControl w:val="0"/>
        <w:suppressAutoHyphens/>
        <w:adjustRightInd w:val="0"/>
        <w:snapToGrid w:val="0"/>
        <w:spacing w:line="240" w:lineRule="auto"/>
      </w:pPr>
      <w:r>
        <w:t>Feinberg School of Medicine</w:t>
      </w:r>
    </w:p>
    <w:p w14:paraId="76C7BE87" w14:textId="77777777" w:rsidR="001B1849" w:rsidRDefault="001B1849" w:rsidP="000D3719">
      <w:pPr>
        <w:widowControl w:val="0"/>
        <w:suppressAutoHyphens/>
        <w:adjustRightInd w:val="0"/>
        <w:snapToGrid w:val="0"/>
        <w:spacing w:line="240" w:lineRule="auto"/>
      </w:pPr>
      <w:r>
        <w:t xml:space="preserve">Northwestern University </w:t>
      </w:r>
    </w:p>
    <w:p w14:paraId="67E538ED" w14:textId="77777777" w:rsidR="001B1849" w:rsidRDefault="001B1849" w:rsidP="000D3719">
      <w:pPr>
        <w:widowControl w:val="0"/>
        <w:suppressAutoHyphens/>
        <w:adjustRightInd w:val="0"/>
        <w:snapToGrid w:val="0"/>
        <w:spacing w:line="240" w:lineRule="auto"/>
      </w:pPr>
      <w:hyperlink r:id="rId8">
        <w:r>
          <w:rPr>
            <w:color w:val="1155CC"/>
            <w:u w:val="single"/>
          </w:rPr>
          <w:t>denise.nunes@northwestern.edu</w:t>
        </w:r>
      </w:hyperlink>
      <w:r>
        <w:t xml:space="preserve"> </w:t>
      </w:r>
    </w:p>
    <w:p w14:paraId="2B29F0BC" w14:textId="77777777" w:rsidR="001B1849" w:rsidRDefault="001B1849" w:rsidP="000D3719">
      <w:pPr>
        <w:widowControl w:val="0"/>
        <w:suppressAutoHyphens/>
        <w:adjustRightInd w:val="0"/>
        <w:snapToGrid w:val="0"/>
        <w:spacing w:line="240" w:lineRule="auto"/>
      </w:pPr>
    </w:p>
    <w:p w14:paraId="03052222" w14:textId="77777777" w:rsidR="001B1849" w:rsidRDefault="001B1849" w:rsidP="000D3719">
      <w:pPr>
        <w:widowControl w:val="0"/>
        <w:suppressAutoHyphens/>
        <w:adjustRightInd w:val="0"/>
        <w:snapToGrid w:val="0"/>
        <w:spacing w:line="240" w:lineRule="auto"/>
      </w:pPr>
      <w:proofErr w:type="spellStart"/>
      <w:r>
        <w:t>Xiafei</w:t>
      </w:r>
      <w:proofErr w:type="spellEnd"/>
      <w:r>
        <w:t xml:space="preserve"> Wang, PhD, MSW</w:t>
      </w:r>
    </w:p>
    <w:p w14:paraId="76FB30EA" w14:textId="77777777" w:rsidR="001B1849" w:rsidRDefault="001B1849" w:rsidP="000D3719">
      <w:pPr>
        <w:widowControl w:val="0"/>
        <w:suppressAutoHyphens/>
        <w:adjustRightInd w:val="0"/>
        <w:snapToGrid w:val="0"/>
        <w:spacing w:line="240" w:lineRule="auto"/>
      </w:pPr>
      <w:r>
        <w:t>College of Social Work</w:t>
      </w:r>
    </w:p>
    <w:p w14:paraId="1D90748D" w14:textId="77777777" w:rsidR="001B1849" w:rsidRDefault="001B1849" w:rsidP="000D3719">
      <w:pPr>
        <w:widowControl w:val="0"/>
        <w:suppressAutoHyphens/>
        <w:adjustRightInd w:val="0"/>
        <w:snapToGrid w:val="0"/>
        <w:spacing w:line="240" w:lineRule="auto"/>
      </w:pPr>
      <w:r>
        <w:t>University of Kentucky</w:t>
      </w:r>
    </w:p>
    <w:p w14:paraId="49D41313" w14:textId="77777777" w:rsidR="001B1849" w:rsidRDefault="001B1849" w:rsidP="000D3719">
      <w:pPr>
        <w:widowControl w:val="0"/>
        <w:suppressAutoHyphens/>
        <w:adjustRightInd w:val="0"/>
        <w:snapToGrid w:val="0"/>
        <w:spacing w:line="240" w:lineRule="auto"/>
      </w:pPr>
      <w:hyperlink r:id="rId9">
        <w:r>
          <w:rPr>
            <w:color w:val="1155CC"/>
            <w:u w:val="single"/>
          </w:rPr>
          <w:t>xiafei.wang@uky.edu</w:t>
        </w:r>
      </w:hyperlink>
    </w:p>
    <w:p w14:paraId="0000000A" w14:textId="77777777" w:rsidR="00E9789B" w:rsidRDefault="00E9789B" w:rsidP="000D3719">
      <w:pPr>
        <w:widowControl w:val="0"/>
        <w:suppressAutoHyphens/>
        <w:adjustRightInd w:val="0"/>
        <w:snapToGrid w:val="0"/>
        <w:spacing w:line="240" w:lineRule="auto"/>
      </w:pPr>
    </w:p>
    <w:p w14:paraId="23891C1B" w14:textId="77777777" w:rsidR="001B1849" w:rsidRDefault="001B1849" w:rsidP="000D3719">
      <w:pPr>
        <w:widowControl w:val="0"/>
        <w:suppressAutoHyphens/>
        <w:adjustRightInd w:val="0"/>
        <w:snapToGrid w:val="0"/>
        <w:spacing w:line="240" w:lineRule="auto"/>
      </w:pPr>
      <w:proofErr w:type="spellStart"/>
      <w:r>
        <w:t>Dahee</w:t>
      </w:r>
      <w:proofErr w:type="spellEnd"/>
      <w:r>
        <w:t xml:space="preserve"> Wi, PhD, RN</w:t>
      </w:r>
    </w:p>
    <w:p w14:paraId="5E07EC2F" w14:textId="77777777" w:rsidR="001B1849" w:rsidRDefault="001B1849" w:rsidP="000D3719">
      <w:pPr>
        <w:widowControl w:val="0"/>
        <w:suppressAutoHyphens/>
        <w:adjustRightInd w:val="0"/>
        <w:snapToGrid w:val="0"/>
        <w:spacing w:line="240" w:lineRule="auto"/>
      </w:pPr>
      <w:r>
        <w:t>College of Nursing</w:t>
      </w:r>
    </w:p>
    <w:p w14:paraId="70FC9FA3" w14:textId="77777777" w:rsidR="001B1849" w:rsidRDefault="001B1849" w:rsidP="000D3719">
      <w:pPr>
        <w:widowControl w:val="0"/>
        <w:suppressAutoHyphens/>
        <w:adjustRightInd w:val="0"/>
        <w:snapToGrid w:val="0"/>
        <w:spacing w:line="240" w:lineRule="auto"/>
      </w:pPr>
      <w:r>
        <w:t>University of Illinois Chicago</w:t>
      </w:r>
    </w:p>
    <w:p w14:paraId="268524E1" w14:textId="77777777" w:rsidR="001B1849" w:rsidRDefault="001B1849" w:rsidP="000D3719">
      <w:pPr>
        <w:widowControl w:val="0"/>
        <w:suppressAutoHyphens/>
        <w:adjustRightInd w:val="0"/>
        <w:snapToGrid w:val="0"/>
        <w:spacing w:line="240" w:lineRule="auto"/>
      </w:pPr>
      <w:hyperlink r:id="rId10">
        <w:r>
          <w:rPr>
            <w:color w:val="1155CC"/>
            <w:u w:val="single"/>
          </w:rPr>
          <w:t>dwi3@uic.edu</w:t>
        </w:r>
      </w:hyperlink>
    </w:p>
    <w:p w14:paraId="78D52213" w14:textId="77777777" w:rsidR="001B1849" w:rsidRDefault="001B1849" w:rsidP="000D3719">
      <w:pPr>
        <w:widowControl w:val="0"/>
        <w:suppressAutoHyphens/>
        <w:adjustRightInd w:val="0"/>
        <w:snapToGrid w:val="0"/>
        <w:spacing w:line="240" w:lineRule="auto"/>
      </w:pPr>
    </w:p>
    <w:p w14:paraId="1625ADFA" w14:textId="77777777" w:rsidR="001B1849" w:rsidRDefault="001B1849" w:rsidP="000D3719">
      <w:pPr>
        <w:widowControl w:val="0"/>
        <w:suppressAutoHyphens/>
        <w:adjustRightInd w:val="0"/>
        <w:snapToGrid w:val="0"/>
        <w:spacing w:line="240" w:lineRule="auto"/>
      </w:pPr>
      <w:proofErr w:type="spellStart"/>
      <w:r>
        <w:t>Xinbo</w:t>
      </w:r>
      <w:proofErr w:type="spellEnd"/>
      <w:r>
        <w:t xml:space="preserve"> Li, MSW</w:t>
      </w:r>
    </w:p>
    <w:p w14:paraId="3E901BF3" w14:textId="77777777" w:rsidR="001B1849" w:rsidRDefault="001B1849" w:rsidP="000D3719">
      <w:pPr>
        <w:widowControl w:val="0"/>
        <w:suppressAutoHyphens/>
        <w:adjustRightInd w:val="0"/>
        <w:snapToGrid w:val="0"/>
        <w:spacing w:line="240" w:lineRule="auto"/>
      </w:pPr>
      <w:r>
        <w:t>College of Social Work</w:t>
      </w:r>
    </w:p>
    <w:p w14:paraId="398D01BC" w14:textId="77777777" w:rsidR="001B1849" w:rsidRDefault="001B1849" w:rsidP="000D3719">
      <w:pPr>
        <w:widowControl w:val="0"/>
        <w:suppressAutoHyphens/>
        <w:adjustRightInd w:val="0"/>
        <w:snapToGrid w:val="0"/>
        <w:spacing w:line="240" w:lineRule="auto"/>
      </w:pPr>
      <w:r>
        <w:t>University of Kentucky</w:t>
      </w:r>
    </w:p>
    <w:p w14:paraId="71885592" w14:textId="77777777" w:rsidR="001B1849" w:rsidRDefault="001B1849" w:rsidP="000D3719">
      <w:pPr>
        <w:widowControl w:val="0"/>
        <w:suppressAutoHyphens/>
        <w:adjustRightInd w:val="0"/>
        <w:snapToGrid w:val="0"/>
        <w:spacing w:line="240" w:lineRule="auto"/>
      </w:pPr>
      <w:hyperlink r:id="rId11">
        <w:r>
          <w:rPr>
            <w:color w:val="1155CC"/>
            <w:u w:val="single"/>
          </w:rPr>
          <w:t>xinbo.li@uky.edu</w:t>
        </w:r>
      </w:hyperlink>
    </w:p>
    <w:p w14:paraId="5F88976A" w14:textId="77777777" w:rsidR="001B1849" w:rsidRDefault="001B1849" w:rsidP="000D3719">
      <w:pPr>
        <w:widowControl w:val="0"/>
        <w:suppressAutoHyphens/>
        <w:adjustRightInd w:val="0"/>
        <w:snapToGrid w:val="0"/>
        <w:spacing w:line="240" w:lineRule="auto"/>
      </w:pPr>
    </w:p>
    <w:p w14:paraId="0000000B" w14:textId="77777777" w:rsidR="00E9789B" w:rsidRDefault="005800A8" w:rsidP="000D3719">
      <w:pPr>
        <w:widowControl w:val="0"/>
        <w:suppressAutoHyphens/>
        <w:adjustRightInd w:val="0"/>
        <w:snapToGrid w:val="0"/>
        <w:spacing w:line="240" w:lineRule="auto"/>
      </w:pPr>
      <w:r>
        <w:t>Luke Schellenberg, BS</w:t>
      </w:r>
    </w:p>
    <w:p w14:paraId="0000000C" w14:textId="77777777" w:rsidR="00E9789B" w:rsidRDefault="005800A8" w:rsidP="000D3719">
      <w:pPr>
        <w:widowControl w:val="0"/>
        <w:suppressAutoHyphens/>
        <w:adjustRightInd w:val="0"/>
        <w:snapToGrid w:val="0"/>
        <w:spacing w:line="240" w:lineRule="auto"/>
      </w:pPr>
      <w:r>
        <w:t>Feinberg School of Medicine</w:t>
      </w:r>
    </w:p>
    <w:p w14:paraId="0000000D" w14:textId="77777777" w:rsidR="00E9789B" w:rsidRDefault="005800A8" w:rsidP="000D3719">
      <w:pPr>
        <w:widowControl w:val="0"/>
        <w:suppressAutoHyphens/>
        <w:adjustRightInd w:val="0"/>
        <w:snapToGrid w:val="0"/>
        <w:spacing w:line="240" w:lineRule="auto"/>
      </w:pPr>
      <w:r>
        <w:t xml:space="preserve">Northwestern University </w:t>
      </w:r>
    </w:p>
    <w:p w14:paraId="0000000E" w14:textId="77777777" w:rsidR="00E9789B" w:rsidRDefault="00E9789B" w:rsidP="000D3719">
      <w:pPr>
        <w:widowControl w:val="0"/>
        <w:suppressAutoHyphens/>
        <w:adjustRightInd w:val="0"/>
        <w:snapToGrid w:val="0"/>
        <w:spacing w:line="240" w:lineRule="auto"/>
      </w:pPr>
      <w:hyperlink r:id="rId12">
        <w:r>
          <w:rPr>
            <w:color w:val="1155CC"/>
            <w:u w:val="single"/>
          </w:rPr>
          <w:t>luke.schellenberg@northwestern.edu</w:t>
        </w:r>
      </w:hyperlink>
    </w:p>
    <w:p w14:paraId="00000014" w14:textId="77777777" w:rsidR="00E9789B" w:rsidRDefault="00E9789B" w:rsidP="000D3719">
      <w:pPr>
        <w:widowControl w:val="0"/>
        <w:suppressAutoHyphens/>
        <w:adjustRightInd w:val="0"/>
        <w:snapToGrid w:val="0"/>
        <w:spacing w:line="240" w:lineRule="auto"/>
      </w:pPr>
    </w:p>
    <w:p w14:paraId="0000001A" w14:textId="77777777" w:rsidR="00E9789B" w:rsidRDefault="00E9789B" w:rsidP="000D3719">
      <w:pPr>
        <w:widowControl w:val="0"/>
        <w:suppressAutoHyphens/>
        <w:adjustRightInd w:val="0"/>
        <w:snapToGrid w:val="0"/>
        <w:spacing w:line="240" w:lineRule="auto"/>
      </w:pPr>
    </w:p>
    <w:p w14:paraId="00000024" w14:textId="77777777" w:rsidR="00E9789B" w:rsidRDefault="00E9789B" w:rsidP="000D3719">
      <w:pPr>
        <w:widowControl w:val="0"/>
        <w:suppressAutoHyphens/>
        <w:adjustRightInd w:val="0"/>
        <w:snapToGrid w:val="0"/>
        <w:spacing w:line="240" w:lineRule="auto"/>
      </w:pPr>
    </w:p>
    <w:p w14:paraId="00000025" w14:textId="77777777" w:rsidR="00E9789B" w:rsidRDefault="00E9789B" w:rsidP="000D3719">
      <w:pPr>
        <w:widowControl w:val="0"/>
        <w:suppressAutoHyphens/>
        <w:adjustRightInd w:val="0"/>
        <w:snapToGrid w:val="0"/>
        <w:spacing w:line="240" w:lineRule="auto"/>
      </w:pPr>
    </w:p>
    <w:p w14:paraId="5B068F22" w14:textId="77777777" w:rsidR="000D3719" w:rsidRDefault="000D3719">
      <w:pPr>
        <w:rPr>
          <w:b/>
          <w:bCs/>
          <w:sz w:val="24"/>
          <w:szCs w:val="24"/>
        </w:rPr>
      </w:pPr>
      <w:r>
        <w:rPr>
          <w:b/>
          <w:bCs/>
          <w:sz w:val="24"/>
          <w:szCs w:val="24"/>
        </w:rPr>
        <w:br w:type="page"/>
      </w:r>
    </w:p>
    <w:p w14:paraId="00000027" w14:textId="057B01F4" w:rsidR="00E9789B" w:rsidRPr="00342F4A" w:rsidRDefault="005800A8" w:rsidP="000D3719">
      <w:pPr>
        <w:widowControl w:val="0"/>
        <w:suppressAutoHyphens/>
        <w:adjustRightInd w:val="0"/>
        <w:snapToGrid w:val="0"/>
        <w:spacing w:line="240" w:lineRule="auto"/>
        <w:rPr>
          <w:b/>
          <w:bCs/>
          <w:sz w:val="24"/>
          <w:szCs w:val="24"/>
        </w:rPr>
      </w:pPr>
      <w:r>
        <w:rPr>
          <w:b/>
          <w:bCs/>
          <w:sz w:val="24"/>
          <w:szCs w:val="24"/>
        </w:rPr>
        <w:lastRenderedPageBreak/>
        <w:t>Abstract:</w:t>
      </w:r>
    </w:p>
    <w:p w14:paraId="00000028" w14:textId="77777777" w:rsidR="00E9789B" w:rsidRDefault="005800A8" w:rsidP="000D3719">
      <w:pPr>
        <w:widowControl w:val="0"/>
        <w:suppressAutoHyphens/>
        <w:adjustRightInd w:val="0"/>
        <w:snapToGrid w:val="0"/>
        <w:spacing w:line="240" w:lineRule="auto"/>
      </w:pPr>
      <w:r>
        <w:t xml:space="preserve">Background: As a genetic disorder associated with multiple chronic medical comorbidities, individuals with sickle cell disease (SCD) or sickle cell trait (SCT) are reported to have negative mental health outcomes. The different genetic variations of SCD/SCT are associated with various rates and onset of medical comorbidities, which may lead to different rates or severity of comorbid mental health conditions. </w:t>
      </w:r>
    </w:p>
    <w:p w14:paraId="00000029" w14:textId="77777777" w:rsidR="00E9789B" w:rsidRDefault="005800A8" w:rsidP="000D3719">
      <w:pPr>
        <w:widowControl w:val="0"/>
        <w:suppressAutoHyphens/>
        <w:adjustRightInd w:val="0"/>
        <w:snapToGrid w:val="0"/>
        <w:spacing w:line="240" w:lineRule="auto"/>
      </w:pPr>
      <w:r>
        <w:t>Objective: The goal of this scoping review is to elucidate the association between SCD/SCT and mental health conditions, the underlying mechanisms, and existing mental health care management strategies for individuals with SCD/SCT.</w:t>
      </w:r>
    </w:p>
    <w:p w14:paraId="0000002A" w14:textId="77777777" w:rsidR="00E9789B" w:rsidRDefault="005800A8" w:rsidP="000D3719">
      <w:pPr>
        <w:widowControl w:val="0"/>
        <w:suppressAutoHyphens/>
        <w:adjustRightInd w:val="0"/>
        <w:snapToGrid w:val="0"/>
        <w:spacing w:line="240" w:lineRule="auto"/>
      </w:pPr>
      <w:r>
        <w:t>Methods: This scoping review follows the Preferred Reporting Items for Systematic reviews and Meta-Analyses extension for scoping reviews (PRISMA-</w:t>
      </w:r>
      <w:proofErr w:type="spellStart"/>
      <w:r>
        <w:t>ScR</w:t>
      </w:r>
      <w:proofErr w:type="spellEnd"/>
      <w:r>
        <w:t>) published in 2018.</w:t>
      </w:r>
    </w:p>
    <w:p w14:paraId="0000002D" w14:textId="77777777" w:rsidR="00E9789B" w:rsidRDefault="00E9789B" w:rsidP="000D3719">
      <w:pPr>
        <w:widowControl w:val="0"/>
        <w:suppressAutoHyphens/>
        <w:adjustRightInd w:val="0"/>
        <w:snapToGrid w:val="0"/>
        <w:spacing w:line="240" w:lineRule="auto"/>
      </w:pPr>
    </w:p>
    <w:p w14:paraId="0000002E" w14:textId="77777777" w:rsidR="00E9789B" w:rsidRDefault="00E9789B" w:rsidP="000D3719">
      <w:pPr>
        <w:widowControl w:val="0"/>
        <w:suppressAutoHyphens/>
        <w:adjustRightInd w:val="0"/>
        <w:snapToGrid w:val="0"/>
        <w:spacing w:line="240" w:lineRule="auto"/>
      </w:pPr>
    </w:p>
    <w:p w14:paraId="1C5AEDAC" w14:textId="77777777" w:rsidR="000D3719" w:rsidRDefault="000D3719">
      <w:pPr>
        <w:rPr>
          <w:b/>
          <w:bCs/>
          <w:sz w:val="24"/>
          <w:szCs w:val="24"/>
        </w:rPr>
      </w:pPr>
      <w:r>
        <w:rPr>
          <w:b/>
          <w:bCs/>
          <w:sz w:val="24"/>
          <w:szCs w:val="24"/>
        </w:rPr>
        <w:br w:type="page"/>
      </w:r>
    </w:p>
    <w:p w14:paraId="66A6F8A0" w14:textId="25ADEC9C" w:rsidR="00342F4A" w:rsidRPr="00342F4A" w:rsidRDefault="005800A8" w:rsidP="000D3719">
      <w:pPr>
        <w:widowControl w:val="0"/>
        <w:suppressAutoHyphens/>
        <w:adjustRightInd w:val="0"/>
        <w:snapToGrid w:val="0"/>
        <w:spacing w:line="240" w:lineRule="auto"/>
        <w:rPr>
          <w:b/>
          <w:bCs/>
          <w:sz w:val="24"/>
          <w:szCs w:val="24"/>
        </w:rPr>
      </w:pPr>
      <w:r>
        <w:rPr>
          <w:b/>
          <w:bCs/>
          <w:sz w:val="24"/>
          <w:szCs w:val="24"/>
        </w:rPr>
        <w:lastRenderedPageBreak/>
        <w:t>Introduction</w:t>
      </w:r>
    </w:p>
    <w:p w14:paraId="576839A1" w14:textId="0AA2B248" w:rsidR="00342F4A" w:rsidRPr="00342F4A" w:rsidRDefault="005800A8" w:rsidP="000D3719">
      <w:pPr>
        <w:widowControl w:val="0"/>
        <w:suppressAutoHyphens/>
        <w:adjustRightInd w:val="0"/>
        <w:snapToGrid w:val="0"/>
        <w:spacing w:line="240" w:lineRule="auto"/>
        <w:rPr>
          <w:b/>
          <w:bCs/>
          <w:i/>
          <w:iCs/>
        </w:rPr>
      </w:pPr>
      <w:r w:rsidRPr="00342F4A">
        <w:rPr>
          <w:b/>
          <w:bCs/>
          <w:i/>
          <w:iCs/>
        </w:rPr>
        <w:t>Rationale</w:t>
      </w:r>
    </w:p>
    <w:p w14:paraId="00000033" w14:textId="77777777" w:rsidR="00E9789B" w:rsidRDefault="005800A8" w:rsidP="000D3719">
      <w:pPr>
        <w:widowControl w:val="0"/>
        <w:suppressAutoHyphens/>
        <w:adjustRightInd w:val="0"/>
        <w:snapToGrid w:val="0"/>
        <w:spacing w:line="240" w:lineRule="auto"/>
      </w:pPr>
      <w:r>
        <w:t>Sickle cell disease (SCD) is a genetic blood disorder in which individuals inherit sickle cell genes (HbS) from both parents,</w:t>
      </w:r>
      <w:hyperlink r:id="rId13">
        <w:r w:rsidR="00E9789B">
          <w:rPr>
            <w:color w:val="000000"/>
            <w:vertAlign w:val="superscript"/>
          </w:rPr>
          <w:t>1</w:t>
        </w:r>
      </w:hyperlink>
      <w:r>
        <w:t xml:space="preserve"> causing hemoglobin in red blood cells to become sickle-shaped,</w:t>
      </w:r>
      <w:hyperlink r:id="rId14">
        <w:r w:rsidR="00E9789B">
          <w:rPr>
            <w:color w:val="000000"/>
            <w:vertAlign w:val="superscript"/>
          </w:rPr>
          <w:t>2</w:t>
        </w:r>
      </w:hyperlink>
      <w:r>
        <w:t xml:space="preserve"> which shortens the life span of red blood cell and slows or blocks regular blood flow, leading to multiple clinical complications such as anemia and pain crises.</w:t>
      </w:r>
      <w:hyperlink r:id="rId15">
        <w:r w:rsidR="00E9789B">
          <w:rPr>
            <w:color w:val="000000"/>
            <w:vertAlign w:val="superscript"/>
          </w:rPr>
          <w:t>2,3</w:t>
        </w:r>
      </w:hyperlink>
      <w:r>
        <w:t xml:space="preserve"> SCD also includes heterozygous genotypes, i.e., the sickle cell gene (HbS) is combined with other hemoglobin variants (e.g., </w:t>
      </w:r>
      <w:proofErr w:type="spellStart"/>
      <w:r>
        <w:t>HbC</w:t>
      </w:r>
      <w:proofErr w:type="spellEnd"/>
      <w:r>
        <w:t>, beta-thalassemia),</w:t>
      </w:r>
      <w:hyperlink r:id="rId16">
        <w:r w:rsidR="00E9789B">
          <w:rPr>
            <w:color w:val="000000"/>
            <w:vertAlign w:val="superscript"/>
          </w:rPr>
          <w:t>1</w:t>
        </w:r>
      </w:hyperlink>
      <w:r>
        <w:t xml:space="preserve"> which are associated with fewer pain crisis than the homozygous genotype (</w:t>
      </w:r>
      <w:proofErr w:type="spellStart"/>
      <w:r>
        <w:t>HbSS</w:t>
      </w:r>
      <w:proofErr w:type="spellEnd"/>
      <w:r>
        <w:t xml:space="preserve">). Additionally, some people inherit one sickle cell gene (HbS) and one normal hemoglobin gene (HbA), a condition known as sickle cell trait (SCT; </w:t>
      </w:r>
      <w:proofErr w:type="spellStart"/>
      <w:r>
        <w:t>HbAS</w:t>
      </w:r>
      <w:proofErr w:type="spellEnd"/>
      <w:r>
        <w:t>), which is more prevalent than SCD and only a small proportion of individuals with SCT experience symptoms of SCD.</w:t>
      </w:r>
      <w:hyperlink r:id="rId17">
        <w:r w:rsidR="00E9789B">
          <w:rPr>
            <w:color w:val="000000"/>
            <w:vertAlign w:val="superscript"/>
          </w:rPr>
          <w:t>4–6</w:t>
        </w:r>
      </w:hyperlink>
      <w:r>
        <w:t xml:space="preserve"> </w:t>
      </w:r>
    </w:p>
    <w:p w14:paraId="00000034" w14:textId="77777777" w:rsidR="00E9789B" w:rsidRDefault="00E9789B" w:rsidP="000D3719">
      <w:pPr>
        <w:widowControl w:val="0"/>
        <w:suppressAutoHyphens/>
        <w:adjustRightInd w:val="0"/>
        <w:snapToGrid w:val="0"/>
        <w:spacing w:line="240" w:lineRule="auto"/>
      </w:pPr>
    </w:p>
    <w:p w14:paraId="00000035" w14:textId="77777777" w:rsidR="00E9789B" w:rsidRDefault="005800A8" w:rsidP="000D3719">
      <w:pPr>
        <w:widowControl w:val="0"/>
        <w:suppressAutoHyphens/>
        <w:adjustRightInd w:val="0"/>
        <w:snapToGrid w:val="0"/>
        <w:spacing w:line="240" w:lineRule="auto"/>
      </w:pPr>
      <w:r>
        <w:t>Many studies have reported worsening mental health conditions among individuals with SCD,</w:t>
      </w:r>
      <w:hyperlink r:id="rId18">
        <w:r w:rsidR="00E9789B">
          <w:rPr>
            <w:color w:val="000000"/>
            <w:vertAlign w:val="superscript"/>
          </w:rPr>
          <w:t>7</w:t>
        </w:r>
      </w:hyperlink>
      <w:r>
        <w:t xml:space="preserve"> particularly depression.</w:t>
      </w:r>
      <w:hyperlink r:id="rId19">
        <w:r w:rsidR="00E9789B">
          <w:rPr>
            <w:color w:val="000000"/>
            <w:vertAlign w:val="superscript"/>
          </w:rPr>
          <w:t>2,7–9</w:t>
        </w:r>
      </w:hyperlink>
      <w:r>
        <w:t xml:space="preserve"> People with heterozygous genotype (e.g., </w:t>
      </w:r>
      <w:proofErr w:type="spellStart"/>
      <w:r>
        <w:t>HbSC</w:t>
      </w:r>
      <w:proofErr w:type="spellEnd"/>
      <w:r>
        <w:t xml:space="preserve"> disease) tend to develop complications such as acute pain episodes later in life compared with those with homozygous genotype, who often experience these complications during early childhood.</w:t>
      </w:r>
      <w:hyperlink r:id="rId20">
        <w:r w:rsidR="00E9789B">
          <w:rPr>
            <w:color w:val="000000"/>
            <w:vertAlign w:val="superscript"/>
          </w:rPr>
          <w:t>1,10,11</w:t>
        </w:r>
      </w:hyperlink>
      <w:r>
        <w:t xml:space="preserve"> Recent studies from our team have also identified a strong association between SCD/SCT and suicide attempts among Black youth.</w:t>
      </w:r>
      <w:hyperlink r:id="rId21">
        <w:r w:rsidR="00E9789B">
          <w:rPr>
            <w:color w:val="000000"/>
            <w:vertAlign w:val="superscript"/>
          </w:rPr>
          <w:t>12</w:t>
        </w:r>
      </w:hyperlink>
      <w:r>
        <w:t xml:space="preserve"> Although a small proportion of individuals with SCT experience symptoms of SCD, their mental health conditions have rarely been studied. Whether existing studies on mental health conditions in individuals with SCD considered the subtypes of SCD and the onset (age) of mental health conditions will be a focus of this review project. </w:t>
      </w:r>
    </w:p>
    <w:p w14:paraId="00000036" w14:textId="77777777" w:rsidR="00E9789B" w:rsidRDefault="00E9789B" w:rsidP="000D3719">
      <w:pPr>
        <w:widowControl w:val="0"/>
        <w:suppressAutoHyphens/>
        <w:adjustRightInd w:val="0"/>
        <w:snapToGrid w:val="0"/>
        <w:spacing w:line="240" w:lineRule="auto"/>
        <w:rPr>
          <w:rFonts w:ascii="Roboto" w:eastAsia="Roboto" w:hAnsi="Roboto" w:cs="Roboto"/>
          <w:color w:val="0A0A0A"/>
          <w:sz w:val="24"/>
          <w:szCs w:val="24"/>
          <w:highlight w:val="white"/>
        </w:rPr>
      </w:pPr>
    </w:p>
    <w:p w14:paraId="00000037" w14:textId="77777777" w:rsidR="00E9789B" w:rsidRDefault="005800A8" w:rsidP="000D3719">
      <w:pPr>
        <w:widowControl w:val="0"/>
        <w:suppressAutoHyphens/>
        <w:adjustRightInd w:val="0"/>
        <w:snapToGrid w:val="0"/>
        <w:spacing w:line="240" w:lineRule="auto"/>
      </w:pPr>
      <w:r>
        <w:t>To effectively manage mental health conditions in this population, it is also important to understand the underlying mechanisms that contribute to worsening mental health. The chronic health burden and recurrent pain episodes associated with SCD may contribute to their poor mental health outcomes.</w:t>
      </w:r>
      <w:hyperlink r:id="rId22">
        <w:r w:rsidR="00E9789B">
          <w:rPr>
            <w:color w:val="000000"/>
            <w:vertAlign w:val="superscript"/>
          </w:rPr>
          <w:t>13</w:t>
        </w:r>
      </w:hyperlink>
      <w:r>
        <w:t xml:space="preserve"> At the same time, individuals with SCD may face socio-economic challenges, such as higher health care costs</w:t>
      </w:r>
      <w:hyperlink r:id="rId23">
        <w:r w:rsidR="00E9789B">
          <w:rPr>
            <w:color w:val="000000"/>
            <w:vertAlign w:val="superscript"/>
          </w:rPr>
          <w:t>14</w:t>
        </w:r>
      </w:hyperlink>
      <w:r>
        <w:t xml:space="preserve"> and lower employment or educational attainment,</w:t>
      </w:r>
      <w:hyperlink r:id="rId24">
        <w:r w:rsidR="00E9789B">
          <w:rPr>
            <w:color w:val="000000"/>
            <w:vertAlign w:val="superscript"/>
          </w:rPr>
          <w:t>15</w:t>
        </w:r>
      </w:hyperlink>
      <w:r>
        <w:t xml:space="preserve"> all of which may also worsen their mental health.</w:t>
      </w:r>
      <w:hyperlink r:id="rId25">
        <w:r w:rsidR="00E9789B">
          <w:rPr>
            <w:color w:val="000000"/>
            <w:vertAlign w:val="superscript"/>
          </w:rPr>
          <w:t>16–19</w:t>
        </w:r>
      </w:hyperlink>
      <w:r>
        <w:t xml:space="preserve"> Identifying the factors associated with mental health conditions among individuals with SCD, and understanding how these factors contribute to mental health outcomes, will be another focus of this review. In addition, we will summarize current practices and evaluate the effectiveness of mental health care provided to individuals with SCD.</w:t>
      </w:r>
    </w:p>
    <w:p w14:paraId="657DE64E" w14:textId="77777777" w:rsidR="00342F4A" w:rsidRDefault="00342F4A" w:rsidP="000D3719">
      <w:pPr>
        <w:widowControl w:val="0"/>
        <w:suppressAutoHyphens/>
        <w:adjustRightInd w:val="0"/>
        <w:snapToGrid w:val="0"/>
        <w:spacing w:line="240" w:lineRule="auto"/>
      </w:pPr>
    </w:p>
    <w:p w14:paraId="12E0A966" w14:textId="1E9E2084" w:rsidR="00342F4A" w:rsidRPr="00342F4A" w:rsidRDefault="005800A8" w:rsidP="000D3719">
      <w:pPr>
        <w:widowControl w:val="0"/>
        <w:suppressAutoHyphens/>
        <w:adjustRightInd w:val="0"/>
        <w:snapToGrid w:val="0"/>
        <w:spacing w:line="240" w:lineRule="auto"/>
        <w:rPr>
          <w:b/>
          <w:bCs/>
          <w:i/>
          <w:iCs/>
        </w:rPr>
      </w:pPr>
      <w:r w:rsidRPr="00342F4A">
        <w:rPr>
          <w:b/>
          <w:bCs/>
          <w:i/>
          <w:iCs/>
        </w:rPr>
        <w:t>Objectives</w:t>
      </w:r>
    </w:p>
    <w:p w14:paraId="0000003C" w14:textId="77777777" w:rsidR="00E9789B" w:rsidRDefault="005800A8" w:rsidP="000D3719">
      <w:pPr>
        <w:widowControl w:val="0"/>
        <w:suppressAutoHyphens/>
        <w:adjustRightInd w:val="0"/>
        <w:snapToGrid w:val="0"/>
        <w:spacing w:line="240" w:lineRule="auto"/>
      </w:pPr>
      <w:r>
        <w:t>This scoping review aims to summarize existing findings and identify knowledge gaps regarding mental health conditions in individuals with sickle cell disease or trait. Specifically, we aim to answer the following questions:</w:t>
      </w:r>
    </w:p>
    <w:p w14:paraId="0000003D" w14:textId="77777777" w:rsidR="00E9789B" w:rsidRDefault="00E9789B" w:rsidP="000D3719">
      <w:pPr>
        <w:widowControl w:val="0"/>
        <w:suppressAutoHyphens/>
        <w:adjustRightInd w:val="0"/>
        <w:snapToGrid w:val="0"/>
        <w:spacing w:line="240" w:lineRule="auto"/>
      </w:pPr>
    </w:p>
    <w:p w14:paraId="1BC79944" w14:textId="77777777" w:rsidR="00F06ED6" w:rsidRDefault="005800A8" w:rsidP="000D3719">
      <w:pPr>
        <w:widowControl w:val="0"/>
        <w:suppressAutoHyphens/>
        <w:adjustRightInd w:val="0"/>
        <w:snapToGrid w:val="0"/>
        <w:spacing w:line="240" w:lineRule="auto"/>
      </w:pPr>
      <w:r>
        <w:t xml:space="preserve">1. </w:t>
      </w:r>
      <w:r w:rsidR="00F06ED6" w:rsidRPr="00F06ED6">
        <w:t xml:space="preserve">Whether previous research has studied the impact of different subtypes of sickle cell disease or trait on subtypes of mental health conditions, including but not limited to depression, anxiety, psychological distress, PTSD, opioid use disorders, alcohol use disorders, suicidal ideation, suicide attempts? </w:t>
      </w:r>
    </w:p>
    <w:p w14:paraId="0000003F" w14:textId="7E83A7C1" w:rsidR="00E9789B" w:rsidRDefault="005800A8" w:rsidP="000D3719">
      <w:pPr>
        <w:widowControl w:val="0"/>
        <w:suppressAutoHyphens/>
        <w:adjustRightInd w:val="0"/>
        <w:snapToGrid w:val="0"/>
        <w:spacing w:line="240" w:lineRule="auto"/>
      </w:pPr>
      <w:r>
        <w:t>2. Whether any studies examined the mechanisms by which sickle cell disease or trait affects individuals’ mental health (e.g., through impacting individuals' quality of life)?</w:t>
      </w:r>
    </w:p>
    <w:p w14:paraId="00000040" w14:textId="77777777" w:rsidR="00E9789B" w:rsidRDefault="005800A8" w:rsidP="000D3719">
      <w:pPr>
        <w:widowControl w:val="0"/>
        <w:suppressAutoHyphens/>
        <w:adjustRightInd w:val="0"/>
        <w:snapToGrid w:val="0"/>
        <w:spacing w:line="240" w:lineRule="auto"/>
      </w:pPr>
      <w:r>
        <w:t>3. Whether any mental health care management plans have been established and evaluated for individuals with sickle cell disease or trait?</w:t>
      </w:r>
    </w:p>
    <w:p w14:paraId="00000041" w14:textId="77777777" w:rsidR="00E9789B" w:rsidRDefault="00E9789B" w:rsidP="000D3719">
      <w:pPr>
        <w:widowControl w:val="0"/>
        <w:suppressAutoHyphens/>
        <w:adjustRightInd w:val="0"/>
        <w:snapToGrid w:val="0"/>
        <w:spacing w:line="240" w:lineRule="auto"/>
      </w:pPr>
    </w:p>
    <w:p w14:paraId="46036D21" w14:textId="77777777" w:rsidR="00342F4A" w:rsidRDefault="00342F4A" w:rsidP="000D3719">
      <w:pPr>
        <w:widowControl w:val="0"/>
        <w:suppressAutoHyphens/>
        <w:adjustRightInd w:val="0"/>
        <w:snapToGrid w:val="0"/>
        <w:spacing w:line="240" w:lineRule="auto"/>
      </w:pPr>
    </w:p>
    <w:p w14:paraId="00000044" w14:textId="7300F974" w:rsidR="00E9789B" w:rsidRPr="00342F4A" w:rsidRDefault="005800A8" w:rsidP="000D3719">
      <w:pPr>
        <w:widowControl w:val="0"/>
        <w:suppressAutoHyphens/>
        <w:adjustRightInd w:val="0"/>
        <w:snapToGrid w:val="0"/>
        <w:spacing w:line="240" w:lineRule="auto"/>
        <w:rPr>
          <w:b/>
          <w:bCs/>
          <w:sz w:val="24"/>
          <w:szCs w:val="24"/>
        </w:rPr>
      </w:pPr>
      <w:r>
        <w:rPr>
          <w:b/>
          <w:bCs/>
          <w:sz w:val="24"/>
          <w:szCs w:val="24"/>
        </w:rPr>
        <w:t>Methods</w:t>
      </w:r>
    </w:p>
    <w:p w14:paraId="22B6DD7D" w14:textId="33522FCF" w:rsidR="00342F4A" w:rsidRPr="00342F4A" w:rsidRDefault="005800A8" w:rsidP="000D3719">
      <w:pPr>
        <w:widowControl w:val="0"/>
        <w:suppressAutoHyphens/>
        <w:adjustRightInd w:val="0"/>
        <w:snapToGrid w:val="0"/>
        <w:spacing w:line="240" w:lineRule="auto"/>
        <w:rPr>
          <w:b/>
          <w:bCs/>
          <w:i/>
          <w:iCs/>
        </w:rPr>
      </w:pPr>
      <w:r w:rsidRPr="00342F4A">
        <w:rPr>
          <w:b/>
          <w:bCs/>
          <w:i/>
          <w:iCs/>
        </w:rPr>
        <w:lastRenderedPageBreak/>
        <w:t>Protocol and registration</w:t>
      </w:r>
    </w:p>
    <w:p w14:paraId="00000046" w14:textId="5575E69D" w:rsidR="00E9789B" w:rsidRDefault="005800A8" w:rsidP="000D3719">
      <w:pPr>
        <w:widowControl w:val="0"/>
        <w:suppressAutoHyphens/>
        <w:adjustRightInd w:val="0"/>
        <w:snapToGrid w:val="0"/>
        <w:spacing w:line="240" w:lineRule="auto"/>
      </w:pPr>
      <w:r>
        <w:t>Our protocol was drafted using the Preferred Reporting Items for Systematic reviews and Meta-Analyses extension for Scoping Reviews (PRISMA-</w:t>
      </w:r>
      <w:proofErr w:type="spellStart"/>
      <w:r>
        <w:t>ScR</w:t>
      </w:r>
      <w:proofErr w:type="spellEnd"/>
      <w:r>
        <w:t>) Checklist.</w:t>
      </w:r>
      <w:hyperlink r:id="rId26">
        <w:r w:rsidR="00E9789B">
          <w:rPr>
            <w:color w:val="000000"/>
            <w:vertAlign w:val="superscript"/>
          </w:rPr>
          <w:t>20</w:t>
        </w:r>
      </w:hyperlink>
      <w:r>
        <w:t xml:space="preserve"> All authors reviewed the protocol prior to completion. </w:t>
      </w:r>
      <w:r w:rsidR="00A03363">
        <w:t xml:space="preserve">The protocol will be registered to Prism </w:t>
      </w:r>
      <w:r w:rsidR="00A03363" w:rsidRPr="00A03363">
        <w:t>(</w:t>
      </w:r>
      <w:hyperlink r:id="rId27" w:history="1">
        <w:r w:rsidR="0022130E" w:rsidRPr="00862CE8">
          <w:rPr>
            <w:rStyle w:val="Hyperlink"/>
          </w:rPr>
          <w:t>https://prism.northwestern.edu/</w:t>
        </w:r>
      </w:hyperlink>
      <w:r w:rsidR="00A03363" w:rsidRPr="00A03363">
        <w:t>), Northwestern</w:t>
      </w:r>
      <w:r w:rsidR="00A03363">
        <w:t xml:space="preserve"> University Feinberg School of Medicine’s open access repository.</w:t>
      </w:r>
    </w:p>
    <w:p w14:paraId="2DD9C980" w14:textId="77777777" w:rsidR="00F06ED6" w:rsidRDefault="00F06ED6" w:rsidP="000D3719">
      <w:pPr>
        <w:widowControl w:val="0"/>
        <w:suppressAutoHyphens/>
        <w:adjustRightInd w:val="0"/>
        <w:snapToGrid w:val="0"/>
        <w:spacing w:line="240" w:lineRule="auto"/>
      </w:pPr>
    </w:p>
    <w:p w14:paraId="00000049" w14:textId="076ECE81" w:rsidR="00E9789B" w:rsidRPr="00342F4A" w:rsidRDefault="005800A8" w:rsidP="000D3719">
      <w:pPr>
        <w:widowControl w:val="0"/>
        <w:suppressAutoHyphens/>
        <w:adjustRightInd w:val="0"/>
        <w:snapToGrid w:val="0"/>
        <w:spacing w:line="240" w:lineRule="auto"/>
        <w:rPr>
          <w:b/>
          <w:bCs/>
          <w:i/>
          <w:iCs/>
        </w:rPr>
      </w:pPr>
      <w:r w:rsidRPr="00342F4A">
        <w:rPr>
          <w:b/>
          <w:bCs/>
          <w:i/>
          <w:iCs/>
        </w:rPr>
        <w:t>Eligibility criteria</w:t>
      </w:r>
    </w:p>
    <w:p w14:paraId="0000004A" w14:textId="77777777" w:rsidR="00E9789B" w:rsidRDefault="005800A8" w:rsidP="000D3719">
      <w:pPr>
        <w:widowControl w:val="0"/>
        <w:suppressAutoHyphens/>
        <w:adjustRightInd w:val="0"/>
        <w:snapToGrid w:val="0"/>
        <w:spacing w:line="240" w:lineRule="auto"/>
      </w:pPr>
      <w:r>
        <w:rPr>
          <w:u w:val="single"/>
        </w:rPr>
        <w:t>Inclusion</w:t>
      </w:r>
      <w:r>
        <w:t>:</w:t>
      </w:r>
    </w:p>
    <w:p w14:paraId="0000004B" w14:textId="77777777" w:rsidR="00E9789B" w:rsidRDefault="005800A8" w:rsidP="000D3719">
      <w:pPr>
        <w:widowControl w:val="0"/>
        <w:suppressAutoHyphens/>
        <w:adjustRightInd w:val="0"/>
        <w:snapToGrid w:val="0"/>
        <w:spacing w:line="240" w:lineRule="auto"/>
      </w:pPr>
      <w:r>
        <w:t xml:space="preserve">Study population must be individuals with sickle cell disease or sickle cell trait </w:t>
      </w:r>
    </w:p>
    <w:p w14:paraId="0000004C" w14:textId="1AD3A8C7" w:rsidR="00E9789B" w:rsidRDefault="005800A8" w:rsidP="000D3719">
      <w:pPr>
        <w:widowControl w:val="0"/>
        <w:suppressAutoHyphens/>
        <w:adjustRightInd w:val="0"/>
        <w:snapToGrid w:val="0"/>
        <w:spacing w:line="240" w:lineRule="auto"/>
      </w:pPr>
      <w:r>
        <w:t xml:space="preserve">Examined mental health outcomes, including depression, anxiety, opioid use </w:t>
      </w:r>
      <w:r w:rsidR="0034089D">
        <w:t>disorders</w:t>
      </w:r>
      <w:r>
        <w:t>, alcohol use disorders, and suicidal thoughts and behaviors</w:t>
      </w:r>
    </w:p>
    <w:p w14:paraId="0000004D" w14:textId="77777777" w:rsidR="00E9789B" w:rsidRDefault="005800A8" w:rsidP="000D3719">
      <w:pPr>
        <w:widowControl w:val="0"/>
        <w:suppressAutoHyphens/>
        <w:adjustRightInd w:val="0"/>
        <w:snapToGrid w:val="0"/>
        <w:spacing w:line="240" w:lineRule="auto"/>
      </w:pPr>
      <w:r>
        <w:t>Peer-reviewed and grey literature (e.g., conference presentations)</w:t>
      </w:r>
    </w:p>
    <w:p w14:paraId="0000004F" w14:textId="77777777" w:rsidR="00E9789B" w:rsidRDefault="00E9789B" w:rsidP="000D3719">
      <w:pPr>
        <w:widowControl w:val="0"/>
        <w:suppressAutoHyphens/>
        <w:adjustRightInd w:val="0"/>
        <w:snapToGrid w:val="0"/>
        <w:spacing w:line="240" w:lineRule="auto"/>
      </w:pPr>
    </w:p>
    <w:p w14:paraId="00000050" w14:textId="77777777" w:rsidR="00E9789B" w:rsidRDefault="005800A8" w:rsidP="000D3719">
      <w:pPr>
        <w:widowControl w:val="0"/>
        <w:suppressAutoHyphens/>
        <w:adjustRightInd w:val="0"/>
        <w:snapToGrid w:val="0"/>
        <w:spacing w:line="240" w:lineRule="auto"/>
      </w:pPr>
      <w:r>
        <w:rPr>
          <w:u w:val="single"/>
        </w:rPr>
        <w:t>Exclusion</w:t>
      </w:r>
      <w:r>
        <w:t>:</w:t>
      </w:r>
    </w:p>
    <w:p w14:paraId="00000051" w14:textId="73033D28" w:rsidR="00E9789B" w:rsidRDefault="005800A8" w:rsidP="000D3719">
      <w:pPr>
        <w:widowControl w:val="0"/>
        <w:suppressAutoHyphens/>
        <w:adjustRightInd w:val="0"/>
        <w:snapToGrid w:val="0"/>
        <w:spacing w:line="240" w:lineRule="auto"/>
      </w:pPr>
      <w:r>
        <w:t>Non-</w:t>
      </w:r>
      <w:r w:rsidR="0034089D">
        <w:t>E</w:t>
      </w:r>
      <w:r>
        <w:t>nglish publications</w:t>
      </w:r>
    </w:p>
    <w:p w14:paraId="00000052" w14:textId="78F7AF50" w:rsidR="00E9789B" w:rsidRDefault="005800A8" w:rsidP="000D3719">
      <w:pPr>
        <w:widowControl w:val="0"/>
        <w:suppressAutoHyphens/>
        <w:adjustRightInd w:val="0"/>
        <w:snapToGrid w:val="0"/>
        <w:spacing w:line="240" w:lineRule="auto"/>
      </w:pPr>
      <w:r>
        <w:t>Review papers</w:t>
      </w:r>
      <w:r w:rsidR="00421963">
        <w:t xml:space="preserve"> will be excluded at the Full </w:t>
      </w:r>
      <w:r w:rsidR="00E90517">
        <w:t>T</w:t>
      </w:r>
      <w:r w:rsidR="00421963">
        <w:t>ext screening phase and will be given the reason code: review mined for references. W</w:t>
      </w:r>
      <w:r>
        <w:t>e can include original studies that are summarized in review papers</w:t>
      </w:r>
      <w:r w:rsidR="00421963">
        <w:t xml:space="preserve"> and will </w:t>
      </w:r>
      <w:r w:rsidR="00E90517">
        <w:t>account for</w:t>
      </w:r>
      <w:r w:rsidR="00421963">
        <w:t xml:space="preserve"> their inclusion on the PRISMA</w:t>
      </w:r>
      <w:r w:rsidR="00E90517">
        <w:t>-S</w:t>
      </w:r>
      <w:r w:rsidR="00421963">
        <w:t xml:space="preserve"> flow diagram.</w:t>
      </w:r>
    </w:p>
    <w:p w14:paraId="00000053" w14:textId="77777777" w:rsidR="00E9789B" w:rsidRDefault="005800A8" w:rsidP="000D3719">
      <w:pPr>
        <w:widowControl w:val="0"/>
        <w:suppressAutoHyphens/>
        <w:adjustRightInd w:val="0"/>
        <w:snapToGrid w:val="0"/>
        <w:spacing w:line="240" w:lineRule="auto"/>
      </w:pPr>
      <w:r>
        <w:t>May further exclude Non-United States publications in the future</w:t>
      </w:r>
    </w:p>
    <w:p w14:paraId="556205FD" w14:textId="5C2CA7D5" w:rsidR="00A03363" w:rsidRPr="00B10B0A" w:rsidRDefault="00A03363" w:rsidP="000D3719">
      <w:pPr>
        <w:widowControl w:val="0"/>
        <w:suppressAutoHyphens/>
        <w:adjustRightInd w:val="0"/>
        <w:snapToGrid w:val="0"/>
        <w:spacing w:line="240" w:lineRule="auto"/>
      </w:pPr>
      <w:r>
        <w:t xml:space="preserve">May further exclude studies with poor quality, which will be evaluated using the JBI Critical </w:t>
      </w:r>
      <w:r w:rsidRPr="00B10B0A">
        <w:t>Appraisal Tools (</w:t>
      </w:r>
      <w:hyperlink r:id="rId28" w:history="1">
        <w:r w:rsidR="00EF53C7" w:rsidRPr="00862CE8">
          <w:rPr>
            <w:rStyle w:val="Hyperlink"/>
          </w:rPr>
          <w:t>https://jbi.global/critical-appraisal-tools</w:t>
        </w:r>
      </w:hyperlink>
      <w:r w:rsidRPr="00B10B0A">
        <w:t>)</w:t>
      </w:r>
    </w:p>
    <w:p w14:paraId="1A35A249" w14:textId="77777777" w:rsidR="00342F4A" w:rsidRPr="00B10B0A" w:rsidRDefault="00342F4A" w:rsidP="000D3719">
      <w:pPr>
        <w:widowControl w:val="0"/>
        <w:suppressAutoHyphens/>
        <w:adjustRightInd w:val="0"/>
        <w:snapToGrid w:val="0"/>
        <w:spacing w:line="240" w:lineRule="auto"/>
        <w:rPr>
          <w:iCs/>
          <w:sz w:val="24"/>
          <w:szCs w:val="24"/>
        </w:rPr>
      </w:pPr>
    </w:p>
    <w:p w14:paraId="1482B025" w14:textId="40F4EBFA" w:rsidR="005800A8" w:rsidRPr="00342F4A" w:rsidRDefault="005800A8" w:rsidP="000D3719">
      <w:pPr>
        <w:widowControl w:val="0"/>
        <w:suppressAutoHyphens/>
        <w:adjustRightInd w:val="0"/>
        <w:snapToGrid w:val="0"/>
        <w:spacing w:line="240" w:lineRule="auto"/>
        <w:rPr>
          <w:b/>
          <w:i/>
        </w:rPr>
      </w:pPr>
      <w:r w:rsidRPr="00342F4A">
        <w:rPr>
          <w:b/>
          <w:i/>
        </w:rPr>
        <w:t>Information Sources</w:t>
      </w:r>
    </w:p>
    <w:p w14:paraId="0E906807" w14:textId="15D6A665" w:rsidR="005800A8" w:rsidRPr="00B10B0A" w:rsidRDefault="005800A8" w:rsidP="000D3719">
      <w:pPr>
        <w:widowControl w:val="0"/>
        <w:suppressAutoHyphens/>
        <w:adjustRightInd w:val="0"/>
        <w:snapToGrid w:val="0"/>
        <w:spacing w:line="240" w:lineRule="auto"/>
        <w:rPr>
          <w:bCs/>
          <w:iCs/>
        </w:rPr>
      </w:pPr>
      <w:r w:rsidRPr="00B10B0A">
        <w:rPr>
          <w:bCs/>
          <w:iCs/>
        </w:rPr>
        <w:t>The following electronic databases will be searched from inception to the date of search:</w:t>
      </w:r>
    </w:p>
    <w:p w14:paraId="54F382EC" w14:textId="77777777" w:rsidR="005800A8" w:rsidRPr="000D3719" w:rsidRDefault="005800A8" w:rsidP="000D3719">
      <w:pPr>
        <w:pStyle w:val="ListParagraph"/>
        <w:widowControl w:val="0"/>
        <w:numPr>
          <w:ilvl w:val="0"/>
          <w:numId w:val="1"/>
        </w:numPr>
        <w:suppressAutoHyphens/>
        <w:adjustRightInd w:val="0"/>
        <w:snapToGrid w:val="0"/>
        <w:spacing w:line="240" w:lineRule="auto"/>
        <w:rPr>
          <w:bCs/>
          <w:iCs/>
        </w:rPr>
      </w:pPr>
      <w:r w:rsidRPr="000D3719">
        <w:rPr>
          <w:bCs/>
          <w:iCs/>
        </w:rPr>
        <w:t>MEDLINE (Ovid)</w:t>
      </w:r>
    </w:p>
    <w:p w14:paraId="1CF28249" w14:textId="77777777" w:rsidR="005800A8" w:rsidRPr="000D3719" w:rsidRDefault="005800A8" w:rsidP="000D3719">
      <w:pPr>
        <w:pStyle w:val="ListParagraph"/>
        <w:widowControl w:val="0"/>
        <w:numPr>
          <w:ilvl w:val="0"/>
          <w:numId w:val="1"/>
        </w:numPr>
        <w:suppressAutoHyphens/>
        <w:adjustRightInd w:val="0"/>
        <w:snapToGrid w:val="0"/>
        <w:spacing w:line="240" w:lineRule="auto"/>
        <w:rPr>
          <w:bCs/>
          <w:iCs/>
        </w:rPr>
      </w:pPr>
      <w:r w:rsidRPr="000D3719">
        <w:rPr>
          <w:bCs/>
          <w:iCs/>
        </w:rPr>
        <w:t>Embase</w:t>
      </w:r>
    </w:p>
    <w:p w14:paraId="1E7CE93D" w14:textId="77777777" w:rsidR="005800A8" w:rsidRPr="000D3719" w:rsidRDefault="005800A8" w:rsidP="000D3719">
      <w:pPr>
        <w:pStyle w:val="ListParagraph"/>
        <w:widowControl w:val="0"/>
        <w:numPr>
          <w:ilvl w:val="0"/>
          <w:numId w:val="1"/>
        </w:numPr>
        <w:suppressAutoHyphens/>
        <w:adjustRightInd w:val="0"/>
        <w:snapToGrid w:val="0"/>
        <w:spacing w:line="240" w:lineRule="auto"/>
        <w:rPr>
          <w:bCs/>
          <w:iCs/>
        </w:rPr>
      </w:pPr>
      <w:r w:rsidRPr="000D3719">
        <w:rPr>
          <w:bCs/>
          <w:iCs/>
        </w:rPr>
        <w:t>CINAHL</w:t>
      </w:r>
    </w:p>
    <w:p w14:paraId="390C7DE9" w14:textId="77777777" w:rsidR="005800A8" w:rsidRPr="000D3719" w:rsidRDefault="005800A8" w:rsidP="000D3719">
      <w:pPr>
        <w:pStyle w:val="ListParagraph"/>
        <w:widowControl w:val="0"/>
        <w:numPr>
          <w:ilvl w:val="0"/>
          <w:numId w:val="1"/>
        </w:numPr>
        <w:suppressAutoHyphens/>
        <w:adjustRightInd w:val="0"/>
        <w:snapToGrid w:val="0"/>
        <w:spacing w:line="240" w:lineRule="auto"/>
        <w:rPr>
          <w:bCs/>
          <w:iCs/>
        </w:rPr>
      </w:pPr>
      <w:r w:rsidRPr="000D3719">
        <w:rPr>
          <w:bCs/>
          <w:iCs/>
        </w:rPr>
        <w:t>PsycINFO</w:t>
      </w:r>
    </w:p>
    <w:p w14:paraId="2F4728B1" w14:textId="77777777" w:rsidR="005800A8" w:rsidRPr="000D3719" w:rsidRDefault="005800A8" w:rsidP="000D3719">
      <w:pPr>
        <w:pStyle w:val="ListParagraph"/>
        <w:widowControl w:val="0"/>
        <w:numPr>
          <w:ilvl w:val="0"/>
          <w:numId w:val="1"/>
        </w:numPr>
        <w:suppressAutoHyphens/>
        <w:adjustRightInd w:val="0"/>
        <w:snapToGrid w:val="0"/>
        <w:spacing w:line="240" w:lineRule="auto"/>
        <w:rPr>
          <w:bCs/>
          <w:iCs/>
        </w:rPr>
      </w:pPr>
      <w:r w:rsidRPr="000D3719">
        <w:rPr>
          <w:bCs/>
          <w:iCs/>
        </w:rPr>
        <w:t>Web of Science</w:t>
      </w:r>
    </w:p>
    <w:p w14:paraId="57F0C7FF" w14:textId="77777777" w:rsidR="005800A8" w:rsidRPr="000D3719" w:rsidRDefault="005800A8" w:rsidP="000D3719">
      <w:pPr>
        <w:pStyle w:val="ListParagraph"/>
        <w:widowControl w:val="0"/>
        <w:numPr>
          <w:ilvl w:val="0"/>
          <w:numId w:val="1"/>
        </w:numPr>
        <w:suppressAutoHyphens/>
        <w:adjustRightInd w:val="0"/>
        <w:snapToGrid w:val="0"/>
        <w:spacing w:line="240" w:lineRule="auto"/>
        <w:rPr>
          <w:bCs/>
          <w:iCs/>
        </w:rPr>
      </w:pPr>
      <w:r w:rsidRPr="000D3719">
        <w:rPr>
          <w:bCs/>
          <w:iCs/>
        </w:rPr>
        <w:t>Cochrane Library</w:t>
      </w:r>
    </w:p>
    <w:p w14:paraId="4B35563B" w14:textId="77777777" w:rsidR="005800A8" w:rsidRPr="00B10B0A" w:rsidRDefault="005800A8" w:rsidP="000D3719">
      <w:pPr>
        <w:widowControl w:val="0"/>
        <w:suppressAutoHyphens/>
        <w:adjustRightInd w:val="0"/>
        <w:snapToGrid w:val="0"/>
        <w:spacing w:line="240" w:lineRule="auto"/>
        <w:rPr>
          <w:bCs/>
          <w:iCs/>
        </w:rPr>
      </w:pPr>
    </w:p>
    <w:p w14:paraId="5839F20B" w14:textId="77777777" w:rsidR="005800A8" w:rsidRPr="00B10B0A" w:rsidRDefault="005800A8" w:rsidP="000D3719">
      <w:pPr>
        <w:widowControl w:val="0"/>
        <w:suppressAutoHyphens/>
        <w:adjustRightInd w:val="0"/>
        <w:snapToGrid w:val="0"/>
        <w:spacing w:line="240" w:lineRule="auto"/>
        <w:rPr>
          <w:bCs/>
          <w:iCs/>
        </w:rPr>
      </w:pPr>
      <w:r w:rsidRPr="00B10B0A">
        <w:rPr>
          <w:bCs/>
          <w:iCs/>
        </w:rPr>
        <w:t>In addition, conference proceedings will be captured through database searches (e.g., Embase and Web of Science). Clinical trial registries may be searched to identify ongoing or unpublished studies. The reference lists of all included studies and relevant reviews will be screened to identify additional eligible articles.</w:t>
      </w:r>
    </w:p>
    <w:p w14:paraId="595C2A76" w14:textId="77777777" w:rsidR="00B10B0A" w:rsidRPr="00B10B0A" w:rsidRDefault="00B10B0A" w:rsidP="000D3719">
      <w:pPr>
        <w:widowControl w:val="0"/>
        <w:suppressAutoHyphens/>
        <w:adjustRightInd w:val="0"/>
        <w:snapToGrid w:val="0"/>
        <w:spacing w:line="240" w:lineRule="auto"/>
        <w:rPr>
          <w:b/>
          <w:iCs/>
        </w:rPr>
      </w:pPr>
    </w:p>
    <w:p w14:paraId="4AF72F78" w14:textId="169F9035" w:rsidR="005800A8" w:rsidRPr="00342F4A" w:rsidRDefault="005800A8" w:rsidP="000D3719">
      <w:pPr>
        <w:widowControl w:val="0"/>
        <w:suppressAutoHyphens/>
        <w:adjustRightInd w:val="0"/>
        <w:snapToGrid w:val="0"/>
        <w:spacing w:line="240" w:lineRule="auto"/>
        <w:rPr>
          <w:b/>
          <w:i/>
        </w:rPr>
      </w:pPr>
      <w:r w:rsidRPr="00342F4A">
        <w:rPr>
          <w:b/>
          <w:i/>
        </w:rPr>
        <w:t xml:space="preserve">Search Strategy </w:t>
      </w:r>
    </w:p>
    <w:p w14:paraId="07E4F181" w14:textId="77777777" w:rsidR="005800A8" w:rsidRPr="00B10B0A" w:rsidRDefault="005800A8" w:rsidP="000D3719">
      <w:pPr>
        <w:widowControl w:val="0"/>
        <w:suppressAutoHyphens/>
        <w:adjustRightInd w:val="0"/>
        <w:snapToGrid w:val="0"/>
        <w:spacing w:line="240" w:lineRule="auto"/>
        <w:rPr>
          <w:iCs/>
        </w:rPr>
      </w:pPr>
      <w:r w:rsidRPr="00B10B0A">
        <w:rPr>
          <w:iCs/>
        </w:rPr>
        <w:t>The search strategy will be developed and executed by a health sciences librarian (D.N.) in collaboration with the research team. A preliminary search will be conducted to identify any existing or ongoing scoping or systematic reviews on the topic.</w:t>
      </w:r>
    </w:p>
    <w:p w14:paraId="75118C58" w14:textId="77777777" w:rsidR="005800A8" w:rsidRPr="00B10B0A" w:rsidRDefault="005800A8" w:rsidP="000D3719">
      <w:pPr>
        <w:widowControl w:val="0"/>
        <w:suppressAutoHyphens/>
        <w:adjustRightInd w:val="0"/>
        <w:snapToGrid w:val="0"/>
        <w:spacing w:line="240" w:lineRule="auto"/>
        <w:rPr>
          <w:iCs/>
        </w:rPr>
      </w:pPr>
    </w:p>
    <w:p w14:paraId="3D420BCC" w14:textId="77777777" w:rsidR="005800A8" w:rsidRPr="00B10B0A" w:rsidRDefault="005800A8" w:rsidP="000D3719">
      <w:pPr>
        <w:widowControl w:val="0"/>
        <w:suppressAutoHyphens/>
        <w:adjustRightInd w:val="0"/>
        <w:snapToGrid w:val="0"/>
        <w:spacing w:line="240" w:lineRule="auto"/>
        <w:rPr>
          <w:iCs/>
        </w:rPr>
      </w:pPr>
      <w:r w:rsidRPr="00B10B0A">
        <w:rPr>
          <w:iCs/>
        </w:rPr>
        <w:t xml:space="preserve">A comprehensive search strategy will be developed for MEDLINE (Ovid) using a combination of controlled vocabulary (e.g., </w:t>
      </w:r>
      <w:proofErr w:type="spellStart"/>
      <w:r w:rsidRPr="00B10B0A">
        <w:rPr>
          <w:iCs/>
        </w:rPr>
        <w:t>MeSH</w:t>
      </w:r>
      <w:proofErr w:type="spellEnd"/>
      <w:r w:rsidRPr="00B10B0A">
        <w:rPr>
          <w:iCs/>
        </w:rPr>
        <w:t xml:space="preserve"> terms) and free-text terms related to sickle cell disease or sickle cell trait and mental health conditions, including substance use disorders. The MEDLINE search strategy will be iteratively </w:t>
      </w:r>
      <w:proofErr w:type="gramStart"/>
      <w:r w:rsidRPr="00B10B0A">
        <w:rPr>
          <w:iCs/>
        </w:rPr>
        <w:t>refined, and</w:t>
      </w:r>
      <w:proofErr w:type="gramEnd"/>
      <w:r w:rsidRPr="00B10B0A">
        <w:rPr>
          <w:iCs/>
        </w:rPr>
        <w:t xml:space="preserve"> then adapted for use across all additional databases described above.</w:t>
      </w:r>
    </w:p>
    <w:p w14:paraId="29CB6674" w14:textId="77777777" w:rsidR="005800A8" w:rsidRPr="00B10B0A" w:rsidRDefault="005800A8" w:rsidP="000D3719">
      <w:pPr>
        <w:widowControl w:val="0"/>
        <w:suppressAutoHyphens/>
        <w:adjustRightInd w:val="0"/>
        <w:snapToGrid w:val="0"/>
        <w:spacing w:line="240" w:lineRule="auto"/>
        <w:rPr>
          <w:iCs/>
        </w:rPr>
      </w:pPr>
    </w:p>
    <w:p w14:paraId="7B2645B5" w14:textId="77777777" w:rsidR="005800A8" w:rsidRPr="00B10B0A" w:rsidRDefault="005800A8" w:rsidP="000D3719">
      <w:pPr>
        <w:widowControl w:val="0"/>
        <w:suppressAutoHyphens/>
        <w:adjustRightInd w:val="0"/>
        <w:snapToGrid w:val="0"/>
        <w:spacing w:line="240" w:lineRule="auto"/>
        <w:rPr>
          <w:iCs/>
        </w:rPr>
      </w:pPr>
      <w:r w:rsidRPr="00B10B0A">
        <w:rPr>
          <w:iCs/>
        </w:rPr>
        <w:t>No limits will be applied to language or date of publication. The full search strategies for all databases will be reported in the final manuscript in accordance with PRISMA-S guidelines.</w:t>
      </w:r>
    </w:p>
    <w:p w14:paraId="064D1B3B" w14:textId="77777777" w:rsidR="005800A8" w:rsidRPr="00B10B0A" w:rsidRDefault="005800A8" w:rsidP="000D3719">
      <w:pPr>
        <w:widowControl w:val="0"/>
        <w:suppressAutoHyphens/>
        <w:adjustRightInd w:val="0"/>
        <w:snapToGrid w:val="0"/>
        <w:spacing w:line="240" w:lineRule="auto"/>
        <w:rPr>
          <w:iCs/>
        </w:rPr>
      </w:pPr>
    </w:p>
    <w:p w14:paraId="6C116034" w14:textId="3FD5DBA4" w:rsidR="007E792A" w:rsidRPr="00B10B0A" w:rsidRDefault="005800A8" w:rsidP="000D3719">
      <w:pPr>
        <w:widowControl w:val="0"/>
        <w:suppressAutoHyphens/>
        <w:adjustRightInd w:val="0"/>
        <w:snapToGrid w:val="0"/>
        <w:spacing w:line="240" w:lineRule="auto"/>
        <w:rPr>
          <w:iCs/>
        </w:rPr>
      </w:pPr>
      <w:r w:rsidRPr="00B10B0A">
        <w:rPr>
          <w:iCs/>
        </w:rPr>
        <w:t xml:space="preserve">A draft MEDLINE (Ovid) search strategy </w:t>
      </w:r>
      <w:r w:rsidR="00272E76" w:rsidRPr="00B10B0A">
        <w:rPr>
          <w:iCs/>
        </w:rPr>
        <w:t>is provided below:</w:t>
      </w:r>
    </w:p>
    <w:p w14:paraId="3A5196C2" w14:textId="2310358E" w:rsidR="007E792A" w:rsidRPr="00B10B0A" w:rsidRDefault="007E792A" w:rsidP="000D3719">
      <w:pPr>
        <w:widowControl w:val="0"/>
        <w:suppressAutoHyphens/>
        <w:adjustRightInd w:val="0"/>
        <w:snapToGrid w:val="0"/>
        <w:spacing w:line="240" w:lineRule="auto"/>
        <w:rPr>
          <w:iCs/>
        </w:rPr>
      </w:pPr>
      <w:r w:rsidRPr="00B10B0A">
        <w:rPr>
          <w:iCs/>
        </w:rPr>
        <w:fldChar w:fldCharType="begin"/>
      </w:r>
      <w:r w:rsidRPr="00B10B0A">
        <w:rPr>
          <w:iCs/>
        </w:rPr>
        <w:instrText xml:space="preserve"> LINK Excel.Sheet.12 "https://nuwildcat-my.sharepoint.com/personal/dan5319_ads_northwestern_edu/Documents/Desktop/Scoping%20Review/Xi%20Sickle%20Cell%20and%20Mental%20Health/Xi%20Database%20Search%20Overview%20Template.xlsx" "Ovid!R1C1:R22C3" \a \f 5 \h  \* MERGEFORMAT </w:instrText>
      </w:r>
      <w:r w:rsidRPr="00B10B0A">
        <w:rPr>
          <w:iCs/>
        </w:rPr>
        <w:fldChar w:fldCharType="separate"/>
      </w:r>
    </w:p>
    <w:tbl>
      <w:tblPr>
        <w:tblStyle w:val="TableGrid"/>
        <w:tblW w:w="9360" w:type="dxa"/>
        <w:jc w:val="center"/>
        <w:tblLook w:val="04A0" w:firstRow="1" w:lastRow="0" w:firstColumn="1" w:lastColumn="0" w:noHBand="0" w:noVBand="1"/>
      </w:tblPr>
      <w:tblGrid>
        <w:gridCol w:w="461"/>
        <w:gridCol w:w="9015"/>
        <w:gridCol w:w="1073"/>
      </w:tblGrid>
      <w:tr w:rsidR="007E792A" w:rsidRPr="00B10B0A" w14:paraId="46AFB04C" w14:textId="77777777" w:rsidTr="00342F4A">
        <w:trPr>
          <w:trHeight w:val="288"/>
          <w:jc w:val="center"/>
        </w:trPr>
        <w:tc>
          <w:tcPr>
            <w:tcW w:w="9360" w:type="dxa"/>
            <w:gridSpan w:val="3"/>
            <w:noWrap/>
            <w:hideMark/>
          </w:tcPr>
          <w:p w14:paraId="32140FD2" w14:textId="14A9348C" w:rsidR="007E792A" w:rsidRPr="00B10B0A" w:rsidRDefault="007E792A" w:rsidP="000D3719">
            <w:pPr>
              <w:widowControl w:val="0"/>
              <w:suppressAutoHyphens/>
              <w:adjustRightInd w:val="0"/>
              <w:snapToGrid w:val="0"/>
              <w:rPr>
                <w:iCs/>
              </w:rPr>
            </w:pPr>
            <w:r w:rsidRPr="00B10B0A">
              <w:rPr>
                <w:iCs/>
              </w:rPr>
              <w:t>Ovid MEDLINE(R) ALL &lt;1946 to April 24, 2026&gt;</w:t>
            </w:r>
          </w:p>
        </w:tc>
      </w:tr>
      <w:tr w:rsidR="007E792A" w:rsidRPr="00B10B0A" w14:paraId="281AA50F" w14:textId="77777777" w:rsidTr="00342F4A">
        <w:trPr>
          <w:trHeight w:val="288"/>
          <w:jc w:val="center"/>
        </w:trPr>
        <w:tc>
          <w:tcPr>
            <w:tcW w:w="93" w:type="dxa"/>
            <w:noWrap/>
            <w:hideMark/>
          </w:tcPr>
          <w:p w14:paraId="5D0B389C" w14:textId="77777777" w:rsidR="007E792A" w:rsidRPr="00B10B0A" w:rsidRDefault="007E792A" w:rsidP="000D3719">
            <w:pPr>
              <w:widowControl w:val="0"/>
              <w:suppressAutoHyphens/>
              <w:adjustRightInd w:val="0"/>
              <w:snapToGrid w:val="0"/>
              <w:rPr>
                <w:iCs/>
              </w:rPr>
            </w:pPr>
          </w:p>
        </w:tc>
        <w:tc>
          <w:tcPr>
            <w:tcW w:w="9015" w:type="dxa"/>
            <w:noWrap/>
            <w:hideMark/>
          </w:tcPr>
          <w:p w14:paraId="1287B32F" w14:textId="77777777" w:rsidR="007E792A" w:rsidRPr="00B10B0A" w:rsidRDefault="007E792A" w:rsidP="000D3719">
            <w:pPr>
              <w:widowControl w:val="0"/>
              <w:suppressAutoHyphens/>
              <w:adjustRightInd w:val="0"/>
              <w:snapToGrid w:val="0"/>
              <w:rPr>
                <w:iCs/>
              </w:rPr>
            </w:pPr>
          </w:p>
        </w:tc>
        <w:tc>
          <w:tcPr>
            <w:tcW w:w="252" w:type="dxa"/>
            <w:noWrap/>
            <w:hideMark/>
          </w:tcPr>
          <w:p w14:paraId="7AF1C4DF" w14:textId="77777777" w:rsidR="007E792A" w:rsidRPr="00B10B0A" w:rsidRDefault="007E792A" w:rsidP="000D3719">
            <w:pPr>
              <w:widowControl w:val="0"/>
              <w:suppressAutoHyphens/>
              <w:adjustRightInd w:val="0"/>
              <w:snapToGrid w:val="0"/>
              <w:rPr>
                <w:iCs/>
              </w:rPr>
            </w:pPr>
          </w:p>
        </w:tc>
      </w:tr>
      <w:tr w:rsidR="007E792A" w:rsidRPr="00B10B0A" w14:paraId="46CD5AA9" w14:textId="77777777" w:rsidTr="00342F4A">
        <w:trPr>
          <w:trHeight w:val="288"/>
          <w:jc w:val="center"/>
        </w:trPr>
        <w:tc>
          <w:tcPr>
            <w:tcW w:w="93" w:type="dxa"/>
            <w:noWrap/>
            <w:hideMark/>
          </w:tcPr>
          <w:p w14:paraId="213B08A4" w14:textId="77777777" w:rsidR="007E792A" w:rsidRPr="00B10B0A" w:rsidRDefault="007E792A" w:rsidP="000D3719">
            <w:pPr>
              <w:widowControl w:val="0"/>
              <w:suppressAutoHyphens/>
              <w:adjustRightInd w:val="0"/>
              <w:snapToGrid w:val="0"/>
              <w:rPr>
                <w:iCs/>
              </w:rPr>
            </w:pPr>
            <w:r w:rsidRPr="00B10B0A">
              <w:rPr>
                <w:iCs/>
              </w:rPr>
              <w:t>1</w:t>
            </w:r>
          </w:p>
        </w:tc>
        <w:tc>
          <w:tcPr>
            <w:tcW w:w="9015" w:type="dxa"/>
            <w:noWrap/>
            <w:hideMark/>
          </w:tcPr>
          <w:p w14:paraId="70C74D66" w14:textId="77777777" w:rsidR="007E792A" w:rsidRPr="00B10B0A" w:rsidRDefault="007E792A" w:rsidP="000D3719">
            <w:pPr>
              <w:widowControl w:val="0"/>
              <w:suppressAutoHyphens/>
              <w:adjustRightInd w:val="0"/>
              <w:snapToGrid w:val="0"/>
              <w:rPr>
                <w:iCs/>
              </w:rPr>
            </w:pPr>
            <w:r w:rsidRPr="00B10B0A">
              <w:rPr>
                <w:iCs/>
              </w:rPr>
              <w:t xml:space="preserve">exp Mental Disorders/ or ("mental disorder*" or "mental illness*" or "mental health disorder*" or "mental health condition*" or "mental health problem*" or "psychiatric disorder*" or "psychiatric illness*" or "psychiatric disease*" or </w:t>
            </w:r>
            <w:proofErr w:type="spellStart"/>
            <w:r w:rsidRPr="00B10B0A">
              <w:rPr>
                <w:iCs/>
              </w:rPr>
              <w:t>psychopatholog</w:t>
            </w:r>
            <w:proofErr w:type="spellEnd"/>
            <w:r w:rsidRPr="00B10B0A">
              <w:rPr>
                <w:iCs/>
              </w:rPr>
              <w:t>*</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28F12962" w14:textId="77777777" w:rsidR="007E792A" w:rsidRPr="00B10B0A" w:rsidRDefault="007E792A" w:rsidP="000D3719">
            <w:pPr>
              <w:widowControl w:val="0"/>
              <w:suppressAutoHyphens/>
              <w:adjustRightInd w:val="0"/>
              <w:snapToGrid w:val="0"/>
              <w:rPr>
                <w:iCs/>
              </w:rPr>
            </w:pPr>
            <w:r w:rsidRPr="00B10B0A">
              <w:rPr>
                <w:iCs/>
              </w:rPr>
              <w:t>1700679</w:t>
            </w:r>
          </w:p>
        </w:tc>
      </w:tr>
      <w:tr w:rsidR="007E792A" w:rsidRPr="00B10B0A" w14:paraId="5E3CD689" w14:textId="77777777" w:rsidTr="00342F4A">
        <w:trPr>
          <w:trHeight w:val="288"/>
          <w:jc w:val="center"/>
        </w:trPr>
        <w:tc>
          <w:tcPr>
            <w:tcW w:w="93" w:type="dxa"/>
            <w:noWrap/>
            <w:hideMark/>
          </w:tcPr>
          <w:p w14:paraId="4F1BD8DD" w14:textId="77777777" w:rsidR="007E792A" w:rsidRPr="00B10B0A" w:rsidRDefault="007E792A" w:rsidP="000D3719">
            <w:pPr>
              <w:widowControl w:val="0"/>
              <w:suppressAutoHyphens/>
              <w:adjustRightInd w:val="0"/>
              <w:snapToGrid w:val="0"/>
              <w:rPr>
                <w:iCs/>
              </w:rPr>
            </w:pPr>
            <w:r w:rsidRPr="00B10B0A">
              <w:rPr>
                <w:iCs/>
              </w:rPr>
              <w:t>2</w:t>
            </w:r>
          </w:p>
        </w:tc>
        <w:tc>
          <w:tcPr>
            <w:tcW w:w="9015" w:type="dxa"/>
            <w:noWrap/>
            <w:hideMark/>
          </w:tcPr>
          <w:p w14:paraId="7A5B7D75" w14:textId="77777777" w:rsidR="007E792A" w:rsidRPr="00B10B0A" w:rsidRDefault="007E792A" w:rsidP="000D3719">
            <w:pPr>
              <w:widowControl w:val="0"/>
              <w:suppressAutoHyphens/>
              <w:adjustRightInd w:val="0"/>
              <w:snapToGrid w:val="0"/>
              <w:rPr>
                <w:iCs/>
              </w:rPr>
            </w:pPr>
            <w:r w:rsidRPr="00B10B0A">
              <w:rPr>
                <w:iCs/>
              </w:rPr>
              <w:t xml:space="preserve">exp </w:t>
            </w:r>
            <w:proofErr w:type="gramStart"/>
            <w:r w:rsidRPr="00B10B0A">
              <w:rPr>
                <w:iCs/>
              </w:rPr>
              <w:t>Anxiety Disorders</w:t>
            </w:r>
            <w:proofErr w:type="gramEnd"/>
            <w:r w:rsidRPr="00B10B0A">
              <w:rPr>
                <w:iCs/>
              </w:rPr>
              <w:t>/ or ("anxiety disorder*" or "generalized anxiety disorder" or "separation anxiety disorder" or "social anxiety disorder" or "social phobia" or "panic disorder*" or "panic attack*" or agoraphobia or claustrophobia or "selective mutism"</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22E8F647" w14:textId="77777777" w:rsidR="007E792A" w:rsidRPr="00B10B0A" w:rsidRDefault="007E792A" w:rsidP="000D3719">
            <w:pPr>
              <w:widowControl w:val="0"/>
              <w:suppressAutoHyphens/>
              <w:adjustRightInd w:val="0"/>
              <w:snapToGrid w:val="0"/>
              <w:rPr>
                <w:iCs/>
              </w:rPr>
            </w:pPr>
            <w:r w:rsidRPr="00B10B0A">
              <w:rPr>
                <w:iCs/>
              </w:rPr>
              <w:t>128038</w:t>
            </w:r>
          </w:p>
        </w:tc>
      </w:tr>
      <w:tr w:rsidR="007E792A" w:rsidRPr="00B10B0A" w14:paraId="3EE896DD" w14:textId="77777777" w:rsidTr="00342F4A">
        <w:trPr>
          <w:trHeight w:val="288"/>
          <w:jc w:val="center"/>
        </w:trPr>
        <w:tc>
          <w:tcPr>
            <w:tcW w:w="93" w:type="dxa"/>
            <w:noWrap/>
            <w:hideMark/>
          </w:tcPr>
          <w:p w14:paraId="5EFF3051" w14:textId="77777777" w:rsidR="007E792A" w:rsidRPr="00B10B0A" w:rsidRDefault="007E792A" w:rsidP="000D3719">
            <w:pPr>
              <w:widowControl w:val="0"/>
              <w:suppressAutoHyphens/>
              <w:adjustRightInd w:val="0"/>
              <w:snapToGrid w:val="0"/>
              <w:rPr>
                <w:iCs/>
              </w:rPr>
            </w:pPr>
            <w:r w:rsidRPr="00B10B0A">
              <w:rPr>
                <w:iCs/>
              </w:rPr>
              <w:t>3</w:t>
            </w:r>
          </w:p>
        </w:tc>
        <w:tc>
          <w:tcPr>
            <w:tcW w:w="9015" w:type="dxa"/>
            <w:noWrap/>
            <w:hideMark/>
          </w:tcPr>
          <w:p w14:paraId="7EED7880" w14:textId="77777777" w:rsidR="007E792A" w:rsidRPr="00B10B0A" w:rsidRDefault="007E792A" w:rsidP="000D3719">
            <w:pPr>
              <w:widowControl w:val="0"/>
              <w:suppressAutoHyphens/>
              <w:adjustRightInd w:val="0"/>
              <w:snapToGrid w:val="0"/>
              <w:rPr>
                <w:iCs/>
              </w:rPr>
            </w:pPr>
            <w:r w:rsidRPr="00B10B0A">
              <w:rPr>
                <w:iCs/>
              </w:rPr>
              <w:t>exp Neurodevelopmental Disorders/ or ("Separation Anxiety Disorder" or "Attention-Deficit/Hyperactivity Disorder" or "Autism Spectrum Disorder" or "Social Communication Disorder" or "Speech Sound Disorder" or "Childhood-Onset Fluency Disorder" or Stuttering or "Intellectual Disability" or "Specific Learning Disorder" or "Developmental Coordination Disorder" or "Stereotypic Movement Disorder" or "Tourette Syndrome" or "Persistent Motor or Vocal Tic Disorder" or "Provisional Tic Disorder" or "Oppositional Defiant Disorder" or "Conduct Disorder" or "Reactive Attachment Disorder").</w:t>
            </w:r>
            <w:proofErr w:type="spellStart"/>
            <w:r w:rsidRPr="00B10B0A">
              <w:rPr>
                <w:iCs/>
              </w:rPr>
              <w:t>ti,ab</w:t>
            </w:r>
            <w:proofErr w:type="spellEnd"/>
            <w:r w:rsidRPr="00B10B0A">
              <w:rPr>
                <w:iCs/>
              </w:rPr>
              <w:t>.</w:t>
            </w:r>
          </w:p>
        </w:tc>
        <w:tc>
          <w:tcPr>
            <w:tcW w:w="252" w:type="dxa"/>
            <w:noWrap/>
            <w:hideMark/>
          </w:tcPr>
          <w:p w14:paraId="7734C7F9" w14:textId="77777777" w:rsidR="007E792A" w:rsidRPr="00B10B0A" w:rsidRDefault="007E792A" w:rsidP="000D3719">
            <w:pPr>
              <w:widowControl w:val="0"/>
              <w:suppressAutoHyphens/>
              <w:adjustRightInd w:val="0"/>
              <w:snapToGrid w:val="0"/>
              <w:rPr>
                <w:iCs/>
              </w:rPr>
            </w:pPr>
            <w:r w:rsidRPr="00B10B0A">
              <w:rPr>
                <w:iCs/>
              </w:rPr>
              <w:t>270651</w:t>
            </w:r>
          </w:p>
        </w:tc>
      </w:tr>
      <w:tr w:rsidR="007E792A" w:rsidRPr="00B10B0A" w14:paraId="0F989B01" w14:textId="77777777" w:rsidTr="00342F4A">
        <w:trPr>
          <w:trHeight w:val="288"/>
          <w:jc w:val="center"/>
        </w:trPr>
        <w:tc>
          <w:tcPr>
            <w:tcW w:w="93" w:type="dxa"/>
            <w:noWrap/>
            <w:hideMark/>
          </w:tcPr>
          <w:p w14:paraId="7BF07C6A" w14:textId="77777777" w:rsidR="007E792A" w:rsidRPr="00B10B0A" w:rsidRDefault="007E792A" w:rsidP="000D3719">
            <w:pPr>
              <w:widowControl w:val="0"/>
              <w:suppressAutoHyphens/>
              <w:adjustRightInd w:val="0"/>
              <w:snapToGrid w:val="0"/>
              <w:rPr>
                <w:iCs/>
              </w:rPr>
            </w:pPr>
            <w:r w:rsidRPr="00B10B0A">
              <w:rPr>
                <w:iCs/>
              </w:rPr>
              <w:t>4</w:t>
            </w:r>
          </w:p>
        </w:tc>
        <w:tc>
          <w:tcPr>
            <w:tcW w:w="9015" w:type="dxa"/>
            <w:noWrap/>
            <w:hideMark/>
          </w:tcPr>
          <w:p w14:paraId="53E1F06F" w14:textId="77777777" w:rsidR="007E792A" w:rsidRPr="00B10B0A" w:rsidRDefault="007E792A" w:rsidP="000D3719">
            <w:pPr>
              <w:widowControl w:val="0"/>
              <w:suppressAutoHyphens/>
              <w:adjustRightInd w:val="0"/>
              <w:snapToGrid w:val="0"/>
              <w:rPr>
                <w:iCs/>
              </w:rPr>
            </w:pPr>
            <w:r w:rsidRPr="00B10B0A">
              <w:rPr>
                <w:iCs/>
              </w:rPr>
              <w:t xml:space="preserve">exp </w:t>
            </w:r>
            <w:proofErr w:type="gramStart"/>
            <w:r w:rsidRPr="00B10B0A">
              <w:rPr>
                <w:iCs/>
              </w:rPr>
              <w:t>Bipolar Disorder</w:t>
            </w:r>
            <w:proofErr w:type="gramEnd"/>
            <w:r w:rsidRPr="00B10B0A">
              <w:rPr>
                <w:iCs/>
              </w:rPr>
              <w:t>/ or ("bipolar disorder*" or "bipolar I disorder*" or "bipolar II disorder*" or "bipolar affective disorder*" or cyclothymic disorder* or mania or manic or hypomania or "manic episode*" or "manic depression"</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1DD1AAF8" w14:textId="77777777" w:rsidR="007E792A" w:rsidRPr="00B10B0A" w:rsidRDefault="007E792A" w:rsidP="000D3719">
            <w:pPr>
              <w:widowControl w:val="0"/>
              <w:suppressAutoHyphens/>
              <w:adjustRightInd w:val="0"/>
              <w:snapToGrid w:val="0"/>
              <w:rPr>
                <w:iCs/>
              </w:rPr>
            </w:pPr>
            <w:r w:rsidRPr="00B10B0A">
              <w:rPr>
                <w:iCs/>
              </w:rPr>
              <w:t>70325</w:t>
            </w:r>
          </w:p>
        </w:tc>
      </w:tr>
      <w:tr w:rsidR="007E792A" w:rsidRPr="00B10B0A" w14:paraId="1B0F0163" w14:textId="77777777" w:rsidTr="00342F4A">
        <w:trPr>
          <w:trHeight w:val="288"/>
          <w:jc w:val="center"/>
        </w:trPr>
        <w:tc>
          <w:tcPr>
            <w:tcW w:w="93" w:type="dxa"/>
            <w:noWrap/>
            <w:hideMark/>
          </w:tcPr>
          <w:p w14:paraId="6C7F1D99" w14:textId="77777777" w:rsidR="007E792A" w:rsidRPr="00B10B0A" w:rsidRDefault="007E792A" w:rsidP="000D3719">
            <w:pPr>
              <w:widowControl w:val="0"/>
              <w:suppressAutoHyphens/>
              <w:adjustRightInd w:val="0"/>
              <w:snapToGrid w:val="0"/>
              <w:rPr>
                <w:iCs/>
              </w:rPr>
            </w:pPr>
            <w:r w:rsidRPr="00B10B0A">
              <w:rPr>
                <w:iCs/>
              </w:rPr>
              <w:t>5</w:t>
            </w:r>
          </w:p>
        </w:tc>
        <w:tc>
          <w:tcPr>
            <w:tcW w:w="9015" w:type="dxa"/>
            <w:noWrap/>
            <w:hideMark/>
          </w:tcPr>
          <w:p w14:paraId="639F652D" w14:textId="77777777" w:rsidR="007E792A" w:rsidRPr="00B10B0A" w:rsidRDefault="007E792A" w:rsidP="000D3719">
            <w:pPr>
              <w:widowControl w:val="0"/>
              <w:suppressAutoHyphens/>
              <w:adjustRightInd w:val="0"/>
              <w:snapToGrid w:val="0"/>
              <w:rPr>
                <w:iCs/>
              </w:rPr>
            </w:pPr>
            <w:r w:rsidRPr="00B10B0A">
              <w:rPr>
                <w:iCs/>
              </w:rPr>
              <w:t>exp Stress Disorders, Post-Traumatic/ or ("Disinhibited social engagement disorder" or "Post-traumatic stress disorder" or PTSD or "Acute stress disorder" or "</w:t>
            </w:r>
            <w:proofErr w:type="gramStart"/>
            <w:r w:rsidRPr="00B10B0A">
              <w:rPr>
                <w:iCs/>
              </w:rPr>
              <w:t>Adjustment disorder</w:t>
            </w:r>
            <w:proofErr w:type="gramEnd"/>
            <w:r w:rsidRPr="00B10B0A">
              <w:rPr>
                <w:iCs/>
              </w:rPr>
              <w:t>" or "Prolonged grief disorder" or "trauma-related disorder*"</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74F94D14" w14:textId="77777777" w:rsidR="007E792A" w:rsidRPr="00B10B0A" w:rsidRDefault="007E792A" w:rsidP="000D3719">
            <w:pPr>
              <w:widowControl w:val="0"/>
              <w:suppressAutoHyphens/>
              <w:adjustRightInd w:val="0"/>
              <w:snapToGrid w:val="0"/>
              <w:rPr>
                <w:iCs/>
              </w:rPr>
            </w:pPr>
            <w:r w:rsidRPr="00B10B0A">
              <w:rPr>
                <w:iCs/>
              </w:rPr>
              <w:t>66728</w:t>
            </w:r>
          </w:p>
        </w:tc>
      </w:tr>
      <w:tr w:rsidR="007E792A" w:rsidRPr="00B10B0A" w14:paraId="63E22DFB" w14:textId="77777777" w:rsidTr="00342F4A">
        <w:trPr>
          <w:trHeight w:val="288"/>
          <w:jc w:val="center"/>
        </w:trPr>
        <w:tc>
          <w:tcPr>
            <w:tcW w:w="93" w:type="dxa"/>
            <w:noWrap/>
            <w:hideMark/>
          </w:tcPr>
          <w:p w14:paraId="29B4F607" w14:textId="77777777" w:rsidR="007E792A" w:rsidRPr="00B10B0A" w:rsidRDefault="007E792A" w:rsidP="000D3719">
            <w:pPr>
              <w:widowControl w:val="0"/>
              <w:suppressAutoHyphens/>
              <w:adjustRightInd w:val="0"/>
              <w:snapToGrid w:val="0"/>
              <w:rPr>
                <w:iCs/>
              </w:rPr>
            </w:pPr>
            <w:r w:rsidRPr="00B10B0A">
              <w:rPr>
                <w:iCs/>
              </w:rPr>
              <w:t>6</w:t>
            </w:r>
          </w:p>
        </w:tc>
        <w:tc>
          <w:tcPr>
            <w:tcW w:w="9015" w:type="dxa"/>
            <w:noWrap/>
            <w:hideMark/>
          </w:tcPr>
          <w:p w14:paraId="1E4F33D3" w14:textId="77777777" w:rsidR="007E792A" w:rsidRPr="00B10B0A" w:rsidRDefault="007E792A" w:rsidP="000D3719">
            <w:pPr>
              <w:widowControl w:val="0"/>
              <w:suppressAutoHyphens/>
              <w:adjustRightInd w:val="0"/>
              <w:snapToGrid w:val="0"/>
              <w:rPr>
                <w:iCs/>
              </w:rPr>
            </w:pPr>
            <w:r w:rsidRPr="00B10B0A">
              <w:rPr>
                <w:iCs/>
              </w:rPr>
              <w:t>exp Dissociative Disorders/ or ("</w:t>
            </w:r>
            <w:proofErr w:type="gramStart"/>
            <w:r w:rsidRPr="00B10B0A">
              <w:rPr>
                <w:iCs/>
              </w:rPr>
              <w:t>Dissociative identity disorder</w:t>
            </w:r>
            <w:proofErr w:type="gramEnd"/>
            <w:r w:rsidRPr="00B10B0A">
              <w:rPr>
                <w:iCs/>
              </w:rPr>
              <w:t xml:space="preserve">" or "Dissociative amnesia" or "Depersonalization disorder" or "Derealization disorder" or "Dissociative fugue" or "Dissociative disorder*" or "Multiple </w:t>
            </w:r>
            <w:proofErr w:type="spellStart"/>
            <w:r w:rsidRPr="00B10B0A">
              <w:rPr>
                <w:iCs/>
              </w:rPr>
              <w:t>personalit</w:t>
            </w:r>
            <w:proofErr w:type="spellEnd"/>
            <w:r w:rsidRPr="00B10B0A">
              <w:rPr>
                <w:iCs/>
              </w:rPr>
              <w:t>*" or "Multiple identity disorder"</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5F83F1DA" w14:textId="77777777" w:rsidR="007E792A" w:rsidRPr="00B10B0A" w:rsidRDefault="007E792A" w:rsidP="000D3719">
            <w:pPr>
              <w:widowControl w:val="0"/>
              <w:suppressAutoHyphens/>
              <w:adjustRightInd w:val="0"/>
              <w:snapToGrid w:val="0"/>
              <w:rPr>
                <w:iCs/>
              </w:rPr>
            </w:pPr>
            <w:r w:rsidRPr="00B10B0A">
              <w:rPr>
                <w:iCs/>
              </w:rPr>
              <w:t>6049</w:t>
            </w:r>
          </w:p>
        </w:tc>
      </w:tr>
      <w:tr w:rsidR="007E792A" w:rsidRPr="00B10B0A" w14:paraId="6726337F" w14:textId="77777777" w:rsidTr="00342F4A">
        <w:trPr>
          <w:trHeight w:val="288"/>
          <w:jc w:val="center"/>
        </w:trPr>
        <w:tc>
          <w:tcPr>
            <w:tcW w:w="93" w:type="dxa"/>
            <w:noWrap/>
            <w:hideMark/>
          </w:tcPr>
          <w:p w14:paraId="770AE4B3" w14:textId="77777777" w:rsidR="007E792A" w:rsidRPr="00B10B0A" w:rsidRDefault="007E792A" w:rsidP="000D3719">
            <w:pPr>
              <w:widowControl w:val="0"/>
              <w:suppressAutoHyphens/>
              <w:adjustRightInd w:val="0"/>
              <w:snapToGrid w:val="0"/>
              <w:rPr>
                <w:iCs/>
              </w:rPr>
            </w:pPr>
            <w:r w:rsidRPr="00B10B0A">
              <w:rPr>
                <w:iCs/>
              </w:rPr>
              <w:t>7</w:t>
            </w:r>
          </w:p>
        </w:tc>
        <w:tc>
          <w:tcPr>
            <w:tcW w:w="9015" w:type="dxa"/>
            <w:noWrap/>
            <w:hideMark/>
          </w:tcPr>
          <w:p w14:paraId="77F4A428" w14:textId="77777777" w:rsidR="007E792A" w:rsidRPr="00B10B0A" w:rsidRDefault="007E792A" w:rsidP="000D3719">
            <w:pPr>
              <w:widowControl w:val="0"/>
              <w:suppressAutoHyphens/>
              <w:adjustRightInd w:val="0"/>
              <w:snapToGrid w:val="0"/>
              <w:rPr>
                <w:iCs/>
              </w:rPr>
            </w:pPr>
            <w:r w:rsidRPr="00B10B0A">
              <w:rPr>
                <w:iCs/>
              </w:rPr>
              <w:t xml:space="preserve">exp </w:t>
            </w:r>
            <w:proofErr w:type="gramStart"/>
            <w:r w:rsidRPr="00B10B0A">
              <w:rPr>
                <w:iCs/>
              </w:rPr>
              <w:t>Somatoform Disorders</w:t>
            </w:r>
            <w:proofErr w:type="gramEnd"/>
            <w:r w:rsidRPr="00B10B0A">
              <w:rPr>
                <w:iCs/>
              </w:rPr>
              <w:t>/ or ("Body Dysmorphic Disorder" or "Body Dysmorphia" or "Somatic symptom disorder" or "Illness anxiety disorder" or "Conversion disorder" or "Factitious disorder" or "Munchausen Syndrome" or "Munchausen Syndrome by Proxy" or Hypochondriasis or Neurasthenia</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7F4A798E" w14:textId="77777777" w:rsidR="007E792A" w:rsidRPr="00B10B0A" w:rsidRDefault="007E792A" w:rsidP="000D3719">
            <w:pPr>
              <w:widowControl w:val="0"/>
              <w:suppressAutoHyphens/>
              <w:adjustRightInd w:val="0"/>
              <w:snapToGrid w:val="0"/>
              <w:rPr>
                <w:iCs/>
              </w:rPr>
            </w:pPr>
            <w:r w:rsidRPr="00B10B0A">
              <w:rPr>
                <w:iCs/>
              </w:rPr>
              <w:t>23400</w:t>
            </w:r>
          </w:p>
        </w:tc>
      </w:tr>
      <w:tr w:rsidR="007E792A" w:rsidRPr="00B10B0A" w14:paraId="74A53422" w14:textId="77777777" w:rsidTr="00342F4A">
        <w:trPr>
          <w:trHeight w:val="288"/>
          <w:jc w:val="center"/>
        </w:trPr>
        <w:tc>
          <w:tcPr>
            <w:tcW w:w="93" w:type="dxa"/>
            <w:noWrap/>
            <w:hideMark/>
          </w:tcPr>
          <w:p w14:paraId="3F92732B" w14:textId="77777777" w:rsidR="007E792A" w:rsidRPr="00B10B0A" w:rsidRDefault="007E792A" w:rsidP="000D3719">
            <w:pPr>
              <w:widowControl w:val="0"/>
              <w:suppressAutoHyphens/>
              <w:adjustRightInd w:val="0"/>
              <w:snapToGrid w:val="0"/>
              <w:rPr>
                <w:iCs/>
              </w:rPr>
            </w:pPr>
            <w:r w:rsidRPr="00B10B0A">
              <w:rPr>
                <w:iCs/>
              </w:rPr>
              <w:t>8</w:t>
            </w:r>
          </w:p>
        </w:tc>
        <w:tc>
          <w:tcPr>
            <w:tcW w:w="9015" w:type="dxa"/>
            <w:noWrap/>
            <w:hideMark/>
          </w:tcPr>
          <w:p w14:paraId="7058FEE7" w14:textId="77777777" w:rsidR="007E792A" w:rsidRPr="00B10B0A" w:rsidRDefault="007E792A" w:rsidP="000D3719">
            <w:pPr>
              <w:widowControl w:val="0"/>
              <w:suppressAutoHyphens/>
              <w:adjustRightInd w:val="0"/>
              <w:snapToGrid w:val="0"/>
              <w:rPr>
                <w:iCs/>
              </w:rPr>
            </w:pPr>
            <w:r w:rsidRPr="00B10B0A">
              <w:rPr>
                <w:iCs/>
              </w:rPr>
              <w:t>exp "Feeding and Eating Disorders"/ or ("Anorexia nervosa" or "Bulimia nervosa" or "Binge-eating disorder" or Pica or "Rumination disorder" or "Avoidant restrictive food intake disorder" or "Feeding disorder*" or "</w:t>
            </w:r>
            <w:proofErr w:type="gramStart"/>
            <w:r w:rsidRPr="00B10B0A">
              <w:rPr>
                <w:iCs/>
              </w:rPr>
              <w:t>Eating disorder</w:t>
            </w:r>
            <w:proofErr w:type="gramEnd"/>
            <w:r w:rsidRPr="00B10B0A">
              <w:rPr>
                <w:iCs/>
              </w:rPr>
              <w:t>*"</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2137CC4C" w14:textId="77777777" w:rsidR="007E792A" w:rsidRPr="00B10B0A" w:rsidRDefault="007E792A" w:rsidP="000D3719">
            <w:pPr>
              <w:widowControl w:val="0"/>
              <w:suppressAutoHyphens/>
              <w:adjustRightInd w:val="0"/>
              <w:snapToGrid w:val="0"/>
              <w:rPr>
                <w:iCs/>
              </w:rPr>
            </w:pPr>
            <w:r w:rsidRPr="00B10B0A">
              <w:rPr>
                <w:iCs/>
              </w:rPr>
              <w:t>57459</w:t>
            </w:r>
          </w:p>
        </w:tc>
      </w:tr>
      <w:tr w:rsidR="007E792A" w:rsidRPr="00B10B0A" w14:paraId="2D4CB05D" w14:textId="77777777" w:rsidTr="00342F4A">
        <w:trPr>
          <w:trHeight w:val="288"/>
          <w:jc w:val="center"/>
        </w:trPr>
        <w:tc>
          <w:tcPr>
            <w:tcW w:w="93" w:type="dxa"/>
            <w:noWrap/>
            <w:hideMark/>
          </w:tcPr>
          <w:p w14:paraId="00CDE2DC" w14:textId="77777777" w:rsidR="007E792A" w:rsidRPr="00B10B0A" w:rsidRDefault="007E792A" w:rsidP="000D3719">
            <w:pPr>
              <w:widowControl w:val="0"/>
              <w:suppressAutoHyphens/>
              <w:adjustRightInd w:val="0"/>
              <w:snapToGrid w:val="0"/>
              <w:rPr>
                <w:iCs/>
              </w:rPr>
            </w:pPr>
            <w:r w:rsidRPr="00B10B0A">
              <w:rPr>
                <w:iCs/>
              </w:rPr>
              <w:t>9</w:t>
            </w:r>
          </w:p>
        </w:tc>
        <w:tc>
          <w:tcPr>
            <w:tcW w:w="9015" w:type="dxa"/>
            <w:noWrap/>
            <w:hideMark/>
          </w:tcPr>
          <w:p w14:paraId="7584B19D" w14:textId="77777777" w:rsidR="007E792A" w:rsidRPr="00B10B0A" w:rsidRDefault="007E792A" w:rsidP="000D3719">
            <w:pPr>
              <w:widowControl w:val="0"/>
              <w:suppressAutoHyphens/>
              <w:adjustRightInd w:val="0"/>
              <w:snapToGrid w:val="0"/>
              <w:rPr>
                <w:iCs/>
              </w:rPr>
            </w:pPr>
            <w:r w:rsidRPr="00B10B0A">
              <w:rPr>
                <w:iCs/>
              </w:rPr>
              <w:t>exp Sleep Wake Disorders/ or ("Insomnia disorder" or "Hypersomnolence disorder" or Narcolepsy or "Obstructive sleep apnea" or "Central sleep apnea" or "Sleep-related hypoventilation" or "Circadian rhythm sleep-wake disorders" or Parasomnia or "Non-rapid eye movement sleep arousal disorders" or Sleepwalking or "Sleep terror" or "Nightmare disorder" or "Rapid eye movement sleep behavior disorder" or "Sleep disorder*").</w:t>
            </w:r>
            <w:proofErr w:type="spellStart"/>
            <w:r w:rsidRPr="00B10B0A">
              <w:rPr>
                <w:iCs/>
              </w:rPr>
              <w:t>ti,ab</w:t>
            </w:r>
            <w:proofErr w:type="spellEnd"/>
            <w:r w:rsidRPr="00B10B0A">
              <w:rPr>
                <w:iCs/>
              </w:rPr>
              <w:t>.</w:t>
            </w:r>
          </w:p>
        </w:tc>
        <w:tc>
          <w:tcPr>
            <w:tcW w:w="252" w:type="dxa"/>
            <w:noWrap/>
            <w:hideMark/>
          </w:tcPr>
          <w:p w14:paraId="7E9ECDDE" w14:textId="77777777" w:rsidR="007E792A" w:rsidRPr="00B10B0A" w:rsidRDefault="007E792A" w:rsidP="000D3719">
            <w:pPr>
              <w:widowControl w:val="0"/>
              <w:suppressAutoHyphens/>
              <w:adjustRightInd w:val="0"/>
              <w:snapToGrid w:val="0"/>
              <w:rPr>
                <w:iCs/>
              </w:rPr>
            </w:pPr>
            <w:r w:rsidRPr="00B10B0A">
              <w:rPr>
                <w:iCs/>
              </w:rPr>
              <w:t>147511</w:t>
            </w:r>
          </w:p>
        </w:tc>
      </w:tr>
      <w:tr w:rsidR="007E792A" w:rsidRPr="00B10B0A" w14:paraId="6ED8A546" w14:textId="77777777" w:rsidTr="00342F4A">
        <w:trPr>
          <w:trHeight w:val="288"/>
          <w:jc w:val="center"/>
        </w:trPr>
        <w:tc>
          <w:tcPr>
            <w:tcW w:w="93" w:type="dxa"/>
            <w:noWrap/>
            <w:hideMark/>
          </w:tcPr>
          <w:p w14:paraId="7216BD38" w14:textId="77777777" w:rsidR="007E792A" w:rsidRPr="00B10B0A" w:rsidRDefault="007E792A" w:rsidP="000D3719">
            <w:pPr>
              <w:widowControl w:val="0"/>
              <w:suppressAutoHyphens/>
              <w:adjustRightInd w:val="0"/>
              <w:snapToGrid w:val="0"/>
              <w:rPr>
                <w:iCs/>
              </w:rPr>
            </w:pPr>
            <w:r w:rsidRPr="00B10B0A">
              <w:rPr>
                <w:iCs/>
              </w:rPr>
              <w:t>10</w:t>
            </w:r>
          </w:p>
        </w:tc>
        <w:tc>
          <w:tcPr>
            <w:tcW w:w="9015" w:type="dxa"/>
            <w:noWrap/>
            <w:hideMark/>
          </w:tcPr>
          <w:p w14:paraId="6D65FA96" w14:textId="77777777" w:rsidR="007E792A" w:rsidRPr="00B10B0A" w:rsidRDefault="007E792A" w:rsidP="000D3719">
            <w:pPr>
              <w:widowControl w:val="0"/>
              <w:suppressAutoHyphens/>
              <w:adjustRightInd w:val="0"/>
              <w:snapToGrid w:val="0"/>
              <w:rPr>
                <w:iCs/>
              </w:rPr>
            </w:pPr>
            <w:r w:rsidRPr="00B10B0A">
              <w:rPr>
                <w:iCs/>
              </w:rPr>
              <w:t>exp "Attention Deficit and Disruptive Behavior Disorders"/ or ("Impulse control disorder*" or "Oppositional defiant disorder" or "Intermittent explosive disorder" or "Conduct disorder" or "</w:t>
            </w:r>
            <w:proofErr w:type="gramStart"/>
            <w:r w:rsidRPr="00B10B0A">
              <w:rPr>
                <w:iCs/>
              </w:rPr>
              <w:t>Antisocial personality disorder</w:t>
            </w:r>
            <w:proofErr w:type="gramEnd"/>
            <w:r w:rsidRPr="00B10B0A">
              <w:rPr>
                <w:iCs/>
              </w:rPr>
              <w:t>" or Pyromania or Kleptomania</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7C4B4666" w14:textId="77777777" w:rsidR="007E792A" w:rsidRPr="00B10B0A" w:rsidRDefault="007E792A" w:rsidP="000D3719">
            <w:pPr>
              <w:widowControl w:val="0"/>
              <w:suppressAutoHyphens/>
              <w:adjustRightInd w:val="0"/>
              <w:snapToGrid w:val="0"/>
              <w:rPr>
                <w:iCs/>
              </w:rPr>
            </w:pPr>
            <w:r w:rsidRPr="00B10B0A">
              <w:rPr>
                <w:iCs/>
              </w:rPr>
              <w:t>50245</w:t>
            </w:r>
          </w:p>
        </w:tc>
      </w:tr>
      <w:tr w:rsidR="007E792A" w:rsidRPr="00B10B0A" w14:paraId="45064B44" w14:textId="77777777" w:rsidTr="00342F4A">
        <w:trPr>
          <w:trHeight w:val="288"/>
          <w:jc w:val="center"/>
        </w:trPr>
        <w:tc>
          <w:tcPr>
            <w:tcW w:w="93" w:type="dxa"/>
            <w:noWrap/>
            <w:hideMark/>
          </w:tcPr>
          <w:p w14:paraId="08494FC4" w14:textId="77777777" w:rsidR="007E792A" w:rsidRPr="00B10B0A" w:rsidRDefault="007E792A" w:rsidP="000D3719">
            <w:pPr>
              <w:widowControl w:val="0"/>
              <w:suppressAutoHyphens/>
              <w:adjustRightInd w:val="0"/>
              <w:snapToGrid w:val="0"/>
              <w:rPr>
                <w:iCs/>
              </w:rPr>
            </w:pPr>
            <w:r w:rsidRPr="00B10B0A">
              <w:rPr>
                <w:iCs/>
              </w:rPr>
              <w:t>11</w:t>
            </w:r>
          </w:p>
        </w:tc>
        <w:tc>
          <w:tcPr>
            <w:tcW w:w="9015" w:type="dxa"/>
            <w:noWrap/>
            <w:hideMark/>
          </w:tcPr>
          <w:p w14:paraId="7F85C3E1" w14:textId="77777777" w:rsidR="007E792A" w:rsidRPr="00B10B0A" w:rsidRDefault="007E792A" w:rsidP="000D3719">
            <w:pPr>
              <w:widowControl w:val="0"/>
              <w:suppressAutoHyphens/>
              <w:adjustRightInd w:val="0"/>
              <w:snapToGrid w:val="0"/>
              <w:rPr>
                <w:iCs/>
              </w:rPr>
            </w:pPr>
            <w:r w:rsidRPr="00B10B0A">
              <w:rPr>
                <w:iCs/>
              </w:rPr>
              <w:t>exp Substance-Related Disorders/ or ("Substance use disorder*" or "Substance addiction" or "Substance dependence" or "Drug addiction" or "Prescription drug abuse" or "Alcohol use disorder*" or "Caffeine use disorder*" or "Cannabis use disorder*" or "Hallucinogen use disorder*" or "Inhalant use disorder*" or "Opioid use disorder*" or "Sedative use disorder*" or "Hypnotic use disorder*" or "Anxiolytic use disorder*" or "Stimulant use disorder*" or "Tobacco use disorder*").</w:t>
            </w:r>
            <w:proofErr w:type="spellStart"/>
            <w:r w:rsidRPr="00B10B0A">
              <w:rPr>
                <w:iCs/>
              </w:rPr>
              <w:t>ti,ab</w:t>
            </w:r>
            <w:proofErr w:type="spellEnd"/>
            <w:r w:rsidRPr="00B10B0A">
              <w:rPr>
                <w:iCs/>
              </w:rPr>
              <w:t>.</w:t>
            </w:r>
          </w:p>
        </w:tc>
        <w:tc>
          <w:tcPr>
            <w:tcW w:w="252" w:type="dxa"/>
            <w:noWrap/>
            <w:hideMark/>
          </w:tcPr>
          <w:p w14:paraId="49B878FD" w14:textId="77777777" w:rsidR="007E792A" w:rsidRPr="00B10B0A" w:rsidRDefault="007E792A" w:rsidP="000D3719">
            <w:pPr>
              <w:widowControl w:val="0"/>
              <w:suppressAutoHyphens/>
              <w:adjustRightInd w:val="0"/>
              <w:snapToGrid w:val="0"/>
              <w:rPr>
                <w:iCs/>
              </w:rPr>
            </w:pPr>
            <w:r w:rsidRPr="00B10B0A">
              <w:rPr>
                <w:iCs/>
              </w:rPr>
              <w:t>358428</w:t>
            </w:r>
          </w:p>
        </w:tc>
      </w:tr>
      <w:tr w:rsidR="007E792A" w:rsidRPr="00B10B0A" w14:paraId="2F366145" w14:textId="77777777" w:rsidTr="00342F4A">
        <w:trPr>
          <w:trHeight w:val="288"/>
          <w:jc w:val="center"/>
        </w:trPr>
        <w:tc>
          <w:tcPr>
            <w:tcW w:w="93" w:type="dxa"/>
            <w:noWrap/>
            <w:hideMark/>
          </w:tcPr>
          <w:p w14:paraId="1D8242E0" w14:textId="77777777" w:rsidR="007E792A" w:rsidRPr="00B10B0A" w:rsidRDefault="007E792A" w:rsidP="000D3719">
            <w:pPr>
              <w:widowControl w:val="0"/>
              <w:suppressAutoHyphens/>
              <w:adjustRightInd w:val="0"/>
              <w:snapToGrid w:val="0"/>
              <w:rPr>
                <w:iCs/>
              </w:rPr>
            </w:pPr>
            <w:r w:rsidRPr="00B10B0A">
              <w:rPr>
                <w:iCs/>
              </w:rPr>
              <w:t>12</w:t>
            </w:r>
          </w:p>
        </w:tc>
        <w:tc>
          <w:tcPr>
            <w:tcW w:w="9015" w:type="dxa"/>
            <w:noWrap/>
            <w:hideMark/>
          </w:tcPr>
          <w:p w14:paraId="294C56AE" w14:textId="77777777" w:rsidR="007E792A" w:rsidRPr="00B10B0A" w:rsidRDefault="007E792A" w:rsidP="000D3719">
            <w:pPr>
              <w:widowControl w:val="0"/>
              <w:suppressAutoHyphens/>
              <w:adjustRightInd w:val="0"/>
              <w:snapToGrid w:val="0"/>
              <w:rPr>
                <w:iCs/>
              </w:rPr>
            </w:pPr>
            <w:r w:rsidRPr="00B10B0A">
              <w:rPr>
                <w:iCs/>
              </w:rPr>
              <w:t xml:space="preserve">exp Neurocognitive Disorders/ or ("Delirium" or "Emergence delirium" or "Major neurocognitive disorder*" or "Mild neurocognitive disorder*" or Dementia or "Alzheimer </w:t>
            </w:r>
            <w:r w:rsidRPr="00B10B0A">
              <w:rPr>
                <w:iCs/>
              </w:rPr>
              <w:lastRenderedPageBreak/>
              <w:t>disease*" or "Amnestic disorder*" or Amnesia or "Anterograde amnesia" or "Retrograde amnesia" or "Transient global amnesia"</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70A619BD" w14:textId="77777777" w:rsidR="007E792A" w:rsidRPr="00B10B0A" w:rsidRDefault="007E792A" w:rsidP="000D3719">
            <w:pPr>
              <w:widowControl w:val="0"/>
              <w:suppressAutoHyphens/>
              <w:adjustRightInd w:val="0"/>
              <w:snapToGrid w:val="0"/>
              <w:rPr>
                <w:iCs/>
              </w:rPr>
            </w:pPr>
            <w:r w:rsidRPr="00B10B0A">
              <w:rPr>
                <w:iCs/>
              </w:rPr>
              <w:lastRenderedPageBreak/>
              <w:t>437719</w:t>
            </w:r>
          </w:p>
        </w:tc>
      </w:tr>
      <w:tr w:rsidR="007E792A" w:rsidRPr="00B10B0A" w14:paraId="6DAB4CED" w14:textId="77777777" w:rsidTr="00342F4A">
        <w:trPr>
          <w:trHeight w:val="288"/>
          <w:jc w:val="center"/>
        </w:trPr>
        <w:tc>
          <w:tcPr>
            <w:tcW w:w="93" w:type="dxa"/>
            <w:noWrap/>
            <w:hideMark/>
          </w:tcPr>
          <w:p w14:paraId="543E6669" w14:textId="77777777" w:rsidR="007E792A" w:rsidRPr="00B10B0A" w:rsidRDefault="007E792A" w:rsidP="000D3719">
            <w:pPr>
              <w:widowControl w:val="0"/>
              <w:suppressAutoHyphens/>
              <w:adjustRightInd w:val="0"/>
              <w:snapToGrid w:val="0"/>
              <w:rPr>
                <w:iCs/>
              </w:rPr>
            </w:pPr>
            <w:r w:rsidRPr="00B10B0A">
              <w:rPr>
                <w:iCs/>
              </w:rPr>
              <w:t>13</w:t>
            </w:r>
          </w:p>
        </w:tc>
        <w:tc>
          <w:tcPr>
            <w:tcW w:w="9015" w:type="dxa"/>
            <w:noWrap/>
            <w:hideMark/>
          </w:tcPr>
          <w:p w14:paraId="78EBBBE2" w14:textId="77777777" w:rsidR="007E792A" w:rsidRPr="00B10B0A" w:rsidRDefault="007E792A" w:rsidP="000D3719">
            <w:pPr>
              <w:widowControl w:val="0"/>
              <w:suppressAutoHyphens/>
              <w:adjustRightInd w:val="0"/>
              <w:snapToGrid w:val="0"/>
              <w:rPr>
                <w:iCs/>
              </w:rPr>
            </w:pPr>
            <w:r w:rsidRPr="00B10B0A">
              <w:rPr>
                <w:iCs/>
              </w:rPr>
              <w:t>exp Personality Disorders/ or ("Paranoid Personality Disorder" or "Schizoid Personality Disorder" or "Schizotypal Personality Disorder" or "</w:t>
            </w:r>
            <w:proofErr w:type="gramStart"/>
            <w:r w:rsidRPr="00B10B0A">
              <w:rPr>
                <w:iCs/>
              </w:rPr>
              <w:t>Antisocial Personality Disorder</w:t>
            </w:r>
            <w:proofErr w:type="gramEnd"/>
            <w:r w:rsidRPr="00B10B0A">
              <w:rPr>
                <w:iCs/>
              </w:rPr>
              <w:t>" or "</w:t>
            </w:r>
            <w:proofErr w:type="gramStart"/>
            <w:r w:rsidRPr="00B10B0A">
              <w:rPr>
                <w:iCs/>
              </w:rPr>
              <w:t>Borderline Personality Disorder</w:t>
            </w:r>
            <w:proofErr w:type="gramEnd"/>
            <w:r w:rsidRPr="00B10B0A">
              <w:rPr>
                <w:iCs/>
              </w:rPr>
              <w:t>" or "Histrionic Personality Disorder" or "</w:t>
            </w:r>
            <w:proofErr w:type="gramStart"/>
            <w:r w:rsidRPr="00B10B0A">
              <w:rPr>
                <w:iCs/>
              </w:rPr>
              <w:t>Narcissistic Personality Disorder</w:t>
            </w:r>
            <w:proofErr w:type="gramEnd"/>
            <w:r w:rsidRPr="00B10B0A">
              <w:rPr>
                <w:iCs/>
              </w:rPr>
              <w:t>" or "Avoidant Personality Disorder" or "Dependent Personality Disorder" or "Obsessive-Compulsive Personality Disorder" or "Personality Disorder*"</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0693C2F8" w14:textId="77777777" w:rsidR="007E792A" w:rsidRPr="00B10B0A" w:rsidRDefault="007E792A" w:rsidP="000D3719">
            <w:pPr>
              <w:widowControl w:val="0"/>
              <w:suppressAutoHyphens/>
              <w:adjustRightInd w:val="0"/>
              <w:snapToGrid w:val="0"/>
              <w:rPr>
                <w:iCs/>
              </w:rPr>
            </w:pPr>
            <w:r w:rsidRPr="00B10B0A">
              <w:rPr>
                <w:iCs/>
              </w:rPr>
              <w:t>56879</w:t>
            </w:r>
          </w:p>
        </w:tc>
      </w:tr>
      <w:tr w:rsidR="007E792A" w:rsidRPr="00B10B0A" w14:paraId="577B14A5" w14:textId="77777777" w:rsidTr="00342F4A">
        <w:trPr>
          <w:trHeight w:val="288"/>
          <w:jc w:val="center"/>
        </w:trPr>
        <w:tc>
          <w:tcPr>
            <w:tcW w:w="93" w:type="dxa"/>
            <w:noWrap/>
            <w:hideMark/>
          </w:tcPr>
          <w:p w14:paraId="5FB32013" w14:textId="77777777" w:rsidR="007E792A" w:rsidRPr="00B10B0A" w:rsidRDefault="007E792A" w:rsidP="000D3719">
            <w:pPr>
              <w:widowControl w:val="0"/>
              <w:suppressAutoHyphens/>
              <w:adjustRightInd w:val="0"/>
              <w:snapToGrid w:val="0"/>
              <w:rPr>
                <w:iCs/>
              </w:rPr>
            </w:pPr>
            <w:r w:rsidRPr="00B10B0A">
              <w:rPr>
                <w:iCs/>
              </w:rPr>
              <w:t>14</w:t>
            </w:r>
          </w:p>
        </w:tc>
        <w:tc>
          <w:tcPr>
            <w:tcW w:w="9015" w:type="dxa"/>
            <w:noWrap/>
            <w:hideMark/>
          </w:tcPr>
          <w:p w14:paraId="75E25C08" w14:textId="77777777" w:rsidR="007E792A" w:rsidRPr="00B10B0A" w:rsidRDefault="007E792A" w:rsidP="000D3719">
            <w:pPr>
              <w:widowControl w:val="0"/>
              <w:suppressAutoHyphens/>
              <w:adjustRightInd w:val="0"/>
              <w:snapToGrid w:val="0"/>
              <w:rPr>
                <w:iCs/>
              </w:rPr>
            </w:pPr>
            <w:r w:rsidRPr="00B10B0A">
              <w:rPr>
                <w:iCs/>
              </w:rPr>
              <w:t>exp "Schizophrenia Spectrum and Other Psychotic Disorders"/ or ("schizotypal personality disorder" or "delusional disorder*" or "brief psychotic disorder*" or "schizophreniform disorder*" or schizophrenia or "schizoaffective disorder*" or catatonia or psychosis or "psychotic disorder*" or "schizophrenia spectrum disorder*" or "first-episode psychosis" or "early psychosis").</w:t>
            </w:r>
            <w:proofErr w:type="spellStart"/>
            <w:r w:rsidRPr="00B10B0A">
              <w:rPr>
                <w:iCs/>
              </w:rPr>
              <w:t>ti,ab</w:t>
            </w:r>
            <w:proofErr w:type="spellEnd"/>
            <w:r w:rsidRPr="00B10B0A">
              <w:rPr>
                <w:iCs/>
              </w:rPr>
              <w:t>.</w:t>
            </w:r>
          </w:p>
        </w:tc>
        <w:tc>
          <w:tcPr>
            <w:tcW w:w="252" w:type="dxa"/>
            <w:noWrap/>
            <w:hideMark/>
          </w:tcPr>
          <w:p w14:paraId="07F184AA" w14:textId="77777777" w:rsidR="007E792A" w:rsidRPr="00B10B0A" w:rsidRDefault="007E792A" w:rsidP="000D3719">
            <w:pPr>
              <w:widowControl w:val="0"/>
              <w:suppressAutoHyphens/>
              <w:adjustRightInd w:val="0"/>
              <w:snapToGrid w:val="0"/>
              <w:rPr>
                <w:iCs/>
              </w:rPr>
            </w:pPr>
            <w:r w:rsidRPr="00B10B0A">
              <w:rPr>
                <w:iCs/>
              </w:rPr>
              <w:t>239047</w:t>
            </w:r>
          </w:p>
        </w:tc>
      </w:tr>
      <w:tr w:rsidR="007E792A" w:rsidRPr="00B10B0A" w14:paraId="222C3EB1" w14:textId="77777777" w:rsidTr="00342F4A">
        <w:trPr>
          <w:trHeight w:val="288"/>
          <w:jc w:val="center"/>
        </w:trPr>
        <w:tc>
          <w:tcPr>
            <w:tcW w:w="93" w:type="dxa"/>
            <w:noWrap/>
            <w:hideMark/>
          </w:tcPr>
          <w:p w14:paraId="27D3E232" w14:textId="77777777" w:rsidR="007E792A" w:rsidRPr="00B10B0A" w:rsidRDefault="007E792A" w:rsidP="000D3719">
            <w:pPr>
              <w:widowControl w:val="0"/>
              <w:suppressAutoHyphens/>
              <w:adjustRightInd w:val="0"/>
              <w:snapToGrid w:val="0"/>
              <w:rPr>
                <w:iCs/>
              </w:rPr>
            </w:pPr>
            <w:r w:rsidRPr="00B10B0A">
              <w:rPr>
                <w:iCs/>
              </w:rPr>
              <w:t>15</w:t>
            </w:r>
          </w:p>
        </w:tc>
        <w:tc>
          <w:tcPr>
            <w:tcW w:w="9015" w:type="dxa"/>
            <w:noWrap/>
            <w:hideMark/>
          </w:tcPr>
          <w:p w14:paraId="0699735B" w14:textId="77777777" w:rsidR="007E792A" w:rsidRPr="00B10B0A" w:rsidRDefault="007E792A" w:rsidP="000D3719">
            <w:pPr>
              <w:widowControl w:val="0"/>
              <w:suppressAutoHyphens/>
              <w:adjustRightInd w:val="0"/>
              <w:snapToGrid w:val="0"/>
              <w:rPr>
                <w:iCs/>
              </w:rPr>
            </w:pPr>
            <w:r w:rsidRPr="00B10B0A">
              <w:rPr>
                <w:iCs/>
              </w:rPr>
              <w:t>exp Depressive Disorder/ or ("depression" or "depressive disorder*" or "depressive disorders" or "major depressive disorder*" or "persistent depressive disorder*" or "dysthymic disorder" or "seasonal affective disorder*" or "postpartum depression" or "postpartum depressive disorder*" or "disruptive mood dysregulation disorder*" or "treatment-resistant depression*" or "depressive episode*").</w:t>
            </w:r>
            <w:proofErr w:type="spellStart"/>
            <w:r w:rsidRPr="00B10B0A">
              <w:rPr>
                <w:iCs/>
              </w:rPr>
              <w:t>ti,ab</w:t>
            </w:r>
            <w:proofErr w:type="spellEnd"/>
            <w:r w:rsidRPr="00B10B0A">
              <w:rPr>
                <w:iCs/>
              </w:rPr>
              <w:t>.</w:t>
            </w:r>
          </w:p>
        </w:tc>
        <w:tc>
          <w:tcPr>
            <w:tcW w:w="252" w:type="dxa"/>
            <w:noWrap/>
            <w:hideMark/>
          </w:tcPr>
          <w:p w14:paraId="47EB1FB5" w14:textId="77777777" w:rsidR="007E792A" w:rsidRPr="00B10B0A" w:rsidRDefault="007E792A" w:rsidP="000D3719">
            <w:pPr>
              <w:widowControl w:val="0"/>
              <w:suppressAutoHyphens/>
              <w:adjustRightInd w:val="0"/>
              <w:snapToGrid w:val="0"/>
              <w:rPr>
                <w:iCs/>
              </w:rPr>
            </w:pPr>
            <w:r w:rsidRPr="00B10B0A">
              <w:rPr>
                <w:iCs/>
              </w:rPr>
              <w:t>553029</w:t>
            </w:r>
          </w:p>
        </w:tc>
      </w:tr>
      <w:tr w:rsidR="007E792A" w:rsidRPr="00B10B0A" w14:paraId="2B6A7D20" w14:textId="77777777" w:rsidTr="00342F4A">
        <w:trPr>
          <w:trHeight w:val="288"/>
          <w:jc w:val="center"/>
        </w:trPr>
        <w:tc>
          <w:tcPr>
            <w:tcW w:w="93" w:type="dxa"/>
            <w:noWrap/>
            <w:hideMark/>
          </w:tcPr>
          <w:p w14:paraId="166DE146" w14:textId="77777777" w:rsidR="007E792A" w:rsidRPr="00B10B0A" w:rsidRDefault="007E792A" w:rsidP="000D3719">
            <w:pPr>
              <w:widowControl w:val="0"/>
              <w:suppressAutoHyphens/>
              <w:adjustRightInd w:val="0"/>
              <w:snapToGrid w:val="0"/>
              <w:rPr>
                <w:iCs/>
              </w:rPr>
            </w:pPr>
            <w:r w:rsidRPr="00B10B0A">
              <w:rPr>
                <w:iCs/>
              </w:rPr>
              <w:t>16</w:t>
            </w:r>
          </w:p>
        </w:tc>
        <w:tc>
          <w:tcPr>
            <w:tcW w:w="9015" w:type="dxa"/>
            <w:noWrap/>
            <w:hideMark/>
          </w:tcPr>
          <w:p w14:paraId="1067ED29" w14:textId="77777777" w:rsidR="007E792A" w:rsidRPr="00B10B0A" w:rsidRDefault="007E792A" w:rsidP="000D3719">
            <w:pPr>
              <w:widowControl w:val="0"/>
              <w:suppressAutoHyphens/>
              <w:adjustRightInd w:val="0"/>
              <w:snapToGrid w:val="0"/>
              <w:rPr>
                <w:iCs/>
              </w:rPr>
            </w:pPr>
            <w:r w:rsidRPr="00B10B0A">
              <w:rPr>
                <w:iCs/>
              </w:rPr>
              <w:t xml:space="preserve">exp </w:t>
            </w:r>
            <w:proofErr w:type="gramStart"/>
            <w:r w:rsidRPr="00B10B0A">
              <w:rPr>
                <w:iCs/>
              </w:rPr>
              <w:t>Obsessive-Compulsive Disorder</w:t>
            </w:r>
            <w:proofErr w:type="gramEnd"/>
            <w:r w:rsidRPr="00B10B0A">
              <w:rPr>
                <w:iCs/>
              </w:rPr>
              <w:t>/ or ("</w:t>
            </w:r>
            <w:proofErr w:type="gramStart"/>
            <w:r w:rsidRPr="00B10B0A">
              <w:rPr>
                <w:iCs/>
              </w:rPr>
              <w:t>Obsessive-compulsive disorder</w:t>
            </w:r>
            <w:proofErr w:type="gramEnd"/>
            <w:r w:rsidRPr="00B10B0A">
              <w:rPr>
                <w:iCs/>
              </w:rPr>
              <w:t>" or "Body Dysmorphic Disorder" or "Hoarding Disorder" or "Trichotillomania" or "Excoriation Disorder" or OCD or "compulsive behavior*" or "compulsive disorder*" or "obsessive compulsive"</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7E01F03E" w14:textId="77777777" w:rsidR="007E792A" w:rsidRPr="00B10B0A" w:rsidRDefault="007E792A" w:rsidP="000D3719">
            <w:pPr>
              <w:widowControl w:val="0"/>
              <w:suppressAutoHyphens/>
              <w:adjustRightInd w:val="0"/>
              <w:snapToGrid w:val="0"/>
              <w:rPr>
                <w:iCs/>
              </w:rPr>
            </w:pPr>
            <w:r w:rsidRPr="00B10B0A">
              <w:rPr>
                <w:iCs/>
              </w:rPr>
              <w:t>33954</w:t>
            </w:r>
          </w:p>
        </w:tc>
      </w:tr>
      <w:tr w:rsidR="007E792A" w:rsidRPr="00B10B0A" w14:paraId="654A928F" w14:textId="77777777" w:rsidTr="00342F4A">
        <w:trPr>
          <w:trHeight w:val="288"/>
          <w:jc w:val="center"/>
        </w:trPr>
        <w:tc>
          <w:tcPr>
            <w:tcW w:w="93" w:type="dxa"/>
            <w:noWrap/>
            <w:hideMark/>
          </w:tcPr>
          <w:p w14:paraId="2F4EFF2E" w14:textId="77777777" w:rsidR="007E792A" w:rsidRPr="00B10B0A" w:rsidRDefault="007E792A" w:rsidP="000D3719">
            <w:pPr>
              <w:widowControl w:val="0"/>
              <w:suppressAutoHyphens/>
              <w:adjustRightInd w:val="0"/>
              <w:snapToGrid w:val="0"/>
              <w:rPr>
                <w:iCs/>
              </w:rPr>
            </w:pPr>
            <w:r w:rsidRPr="00B10B0A">
              <w:rPr>
                <w:iCs/>
              </w:rPr>
              <w:t>17</w:t>
            </w:r>
          </w:p>
        </w:tc>
        <w:tc>
          <w:tcPr>
            <w:tcW w:w="9015" w:type="dxa"/>
            <w:noWrap/>
            <w:hideMark/>
          </w:tcPr>
          <w:p w14:paraId="04A0574A" w14:textId="77777777" w:rsidR="007E792A" w:rsidRPr="00B10B0A" w:rsidRDefault="007E792A" w:rsidP="000D3719">
            <w:pPr>
              <w:widowControl w:val="0"/>
              <w:suppressAutoHyphens/>
              <w:adjustRightInd w:val="0"/>
              <w:snapToGrid w:val="0"/>
              <w:rPr>
                <w:iCs/>
              </w:rPr>
            </w:pPr>
            <w:r w:rsidRPr="00B10B0A">
              <w:rPr>
                <w:iCs/>
              </w:rPr>
              <w:t>exp "Suicidal Ideation"/ or exp Suicide/ or ("Suicide" or "Suicide attempt*" or "Suicidal ideation" or "Suicidal intent" or "Suicide planning" or "completed suicide"</w:t>
            </w:r>
            <w:proofErr w:type="gramStart"/>
            <w:r w:rsidRPr="00B10B0A">
              <w:rPr>
                <w:iCs/>
              </w:rPr>
              <w:t>).</w:t>
            </w:r>
            <w:proofErr w:type="spellStart"/>
            <w:r w:rsidRPr="00B10B0A">
              <w:rPr>
                <w:iCs/>
              </w:rPr>
              <w:t>ti</w:t>
            </w:r>
            <w:proofErr w:type="gramEnd"/>
            <w:r w:rsidRPr="00B10B0A">
              <w:rPr>
                <w:iCs/>
              </w:rPr>
              <w:t>,ab</w:t>
            </w:r>
            <w:proofErr w:type="spellEnd"/>
            <w:r w:rsidRPr="00B10B0A">
              <w:rPr>
                <w:iCs/>
              </w:rPr>
              <w:t>.</w:t>
            </w:r>
          </w:p>
        </w:tc>
        <w:tc>
          <w:tcPr>
            <w:tcW w:w="252" w:type="dxa"/>
            <w:noWrap/>
            <w:hideMark/>
          </w:tcPr>
          <w:p w14:paraId="1641619D" w14:textId="77777777" w:rsidR="007E792A" w:rsidRPr="00B10B0A" w:rsidRDefault="007E792A" w:rsidP="000D3719">
            <w:pPr>
              <w:widowControl w:val="0"/>
              <w:suppressAutoHyphens/>
              <w:adjustRightInd w:val="0"/>
              <w:snapToGrid w:val="0"/>
              <w:rPr>
                <w:iCs/>
              </w:rPr>
            </w:pPr>
            <w:r w:rsidRPr="00B10B0A">
              <w:rPr>
                <w:iCs/>
              </w:rPr>
              <w:t>120662</w:t>
            </w:r>
          </w:p>
        </w:tc>
      </w:tr>
      <w:tr w:rsidR="007E792A" w:rsidRPr="00B10B0A" w14:paraId="1AEB0999" w14:textId="77777777" w:rsidTr="00342F4A">
        <w:trPr>
          <w:trHeight w:val="288"/>
          <w:jc w:val="center"/>
        </w:trPr>
        <w:tc>
          <w:tcPr>
            <w:tcW w:w="93" w:type="dxa"/>
            <w:noWrap/>
            <w:hideMark/>
          </w:tcPr>
          <w:p w14:paraId="78E55F92" w14:textId="77777777" w:rsidR="007E792A" w:rsidRPr="00B10B0A" w:rsidRDefault="007E792A" w:rsidP="000D3719">
            <w:pPr>
              <w:widowControl w:val="0"/>
              <w:suppressAutoHyphens/>
              <w:adjustRightInd w:val="0"/>
              <w:snapToGrid w:val="0"/>
              <w:rPr>
                <w:iCs/>
              </w:rPr>
            </w:pPr>
            <w:r w:rsidRPr="00B10B0A">
              <w:rPr>
                <w:iCs/>
              </w:rPr>
              <w:t>18</w:t>
            </w:r>
          </w:p>
        </w:tc>
        <w:tc>
          <w:tcPr>
            <w:tcW w:w="9015" w:type="dxa"/>
            <w:noWrap/>
            <w:hideMark/>
          </w:tcPr>
          <w:p w14:paraId="12906C43" w14:textId="77777777" w:rsidR="007E792A" w:rsidRPr="00B10B0A" w:rsidRDefault="007E792A" w:rsidP="000D3719">
            <w:pPr>
              <w:widowControl w:val="0"/>
              <w:suppressAutoHyphens/>
              <w:adjustRightInd w:val="0"/>
              <w:snapToGrid w:val="0"/>
              <w:rPr>
                <w:iCs/>
              </w:rPr>
            </w:pPr>
            <w:r w:rsidRPr="00B10B0A">
              <w:rPr>
                <w:iCs/>
              </w:rPr>
              <w:t>1 or 2 or 3 or 4 or 5 or 6 or 7 or 8 or 9 or 10 or 11 or 12 or 13 or 14 or 15 or 16 or 17</w:t>
            </w:r>
          </w:p>
        </w:tc>
        <w:tc>
          <w:tcPr>
            <w:tcW w:w="252" w:type="dxa"/>
            <w:noWrap/>
            <w:hideMark/>
          </w:tcPr>
          <w:p w14:paraId="49960282" w14:textId="77777777" w:rsidR="007E792A" w:rsidRPr="00B10B0A" w:rsidRDefault="007E792A" w:rsidP="000D3719">
            <w:pPr>
              <w:widowControl w:val="0"/>
              <w:suppressAutoHyphens/>
              <w:adjustRightInd w:val="0"/>
              <w:snapToGrid w:val="0"/>
              <w:rPr>
                <w:iCs/>
              </w:rPr>
            </w:pPr>
            <w:r w:rsidRPr="00B10B0A">
              <w:rPr>
                <w:iCs/>
              </w:rPr>
              <w:t>2317877</w:t>
            </w:r>
          </w:p>
        </w:tc>
      </w:tr>
      <w:tr w:rsidR="007E792A" w:rsidRPr="00B10B0A" w14:paraId="4C0E08A4" w14:textId="77777777" w:rsidTr="00342F4A">
        <w:trPr>
          <w:trHeight w:val="288"/>
          <w:jc w:val="center"/>
        </w:trPr>
        <w:tc>
          <w:tcPr>
            <w:tcW w:w="93" w:type="dxa"/>
            <w:noWrap/>
            <w:hideMark/>
          </w:tcPr>
          <w:p w14:paraId="45DBFA4A" w14:textId="77777777" w:rsidR="007E792A" w:rsidRPr="00B10B0A" w:rsidRDefault="007E792A" w:rsidP="000D3719">
            <w:pPr>
              <w:widowControl w:val="0"/>
              <w:suppressAutoHyphens/>
              <w:adjustRightInd w:val="0"/>
              <w:snapToGrid w:val="0"/>
              <w:rPr>
                <w:iCs/>
              </w:rPr>
            </w:pPr>
            <w:r w:rsidRPr="00B10B0A">
              <w:rPr>
                <w:iCs/>
              </w:rPr>
              <w:t>19</w:t>
            </w:r>
          </w:p>
        </w:tc>
        <w:tc>
          <w:tcPr>
            <w:tcW w:w="9015" w:type="dxa"/>
            <w:noWrap/>
            <w:hideMark/>
          </w:tcPr>
          <w:p w14:paraId="231DBC35" w14:textId="77777777" w:rsidR="007E792A" w:rsidRPr="00B10B0A" w:rsidRDefault="007E792A" w:rsidP="000D3719">
            <w:pPr>
              <w:widowControl w:val="0"/>
              <w:suppressAutoHyphens/>
              <w:adjustRightInd w:val="0"/>
              <w:snapToGrid w:val="0"/>
              <w:rPr>
                <w:iCs/>
              </w:rPr>
            </w:pPr>
            <w:r w:rsidRPr="00B10B0A">
              <w:rPr>
                <w:iCs/>
              </w:rPr>
              <w:t xml:space="preserve">exp Sickle Cell Trait/ or exp Anemia, Sickle Cell/ or exp Hemoglobin SC Disease/ or exp Anemia, Hemolytic, Congenital/ or ("Sickle cell disease" or "Sickle cell anemia" or "Sickle cell </w:t>
            </w:r>
            <w:proofErr w:type="spellStart"/>
            <w:r w:rsidRPr="00B10B0A">
              <w:rPr>
                <w:iCs/>
              </w:rPr>
              <w:t>anaemia</w:t>
            </w:r>
            <w:proofErr w:type="spellEnd"/>
            <w:r w:rsidRPr="00B10B0A">
              <w:rPr>
                <w:iCs/>
              </w:rPr>
              <w:t>" or "Hemoglobin SS" or "</w:t>
            </w:r>
            <w:proofErr w:type="spellStart"/>
            <w:r w:rsidRPr="00B10B0A">
              <w:rPr>
                <w:iCs/>
              </w:rPr>
              <w:t>Haemoglobin</w:t>
            </w:r>
            <w:proofErr w:type="spellEnd"/>
            <w:r w:rsidRPr="00B10B0A">
              <w:rPr>
                <w:iCs/>
              </w:rPr>
              <w:t xml:space="preserve"> SS" or "Hb SS disease" or "Homozygous sickle cell disease" or "Homozygous sickle cell anemia" or "Homozygous sickle cell </w:t>
            </w:r>
            <w:proofErr w:type="spellStart"/>
            <w:r w:rsidRPr="00B10B0A">
              <w:rPr>
                <w:iCs/>
              </w:rPr>
              <w:t>anaemia</w:t>
            </w:r>
            <w:proofErr w:type="spellEnd"/>
            <w:r w:rsidRPr="00B10B0A">
              <w:rPr>
                <w:iCs/>
              </w:rPr>
              <w:t>" or "Hemoglobin SC disease" or "</w:t>
            </w:r>
            <w:proofErr w:type="spellStart"/>
            <w:r w:rsidRPr="00B10B0A">
              <w:rPr>
                <w:iCs/>
              </w:rPr>
              <w:t>Haemoglobin</w:t>
            </w:r>
            <w:proofErr w:type="spellEnd"/>
            <w:r w:rsidRPr="00B10B0A">
              <w:rPr>
                <w:iCs/>
              </w:rPr>
              <w:t xml:space="preserve"> SC disease" or "Hb SC disease" or "Sickle hemoglobin C disease" or "Sickle cell thalassemia" or "Sickle beta thalassemia" or "Sickle beta </w:t>
            </w:r>
            <w:proofErr w:type="spellStart"/>
            <w:r w:rsidRPr="00B10B0A">
              <w:rPr>
                <w:iCs/>
              </w:rPr>
              <w:t>thalassaemia</w:t>
            </w:r>
            <w:proofErr w:type="spellEnd"/>
            <w:r w:rsidRPr="00B10B0A">
              <w:rPr>
                <w:iCs/>
              </w:rPr>
              <w:t xml:space="preserve">" or "Hemoglobin S beta thalassemia" or "Hemoglobin S beta </w:t>
            </w:r>
            <w:proofErr w:type="spellStart"/>
            <w:r w:rsidRPr="00B10B0A">
              <w:rPr>
                <w:iCs/>
              </w:rPr>
              <w:t>thalassaemia</w:t>
            </w:r>
            <w:proofErr w:type="spellEnd"/>
            <w:r w:rsidRPr="00B10B0A">
              <w:rPr>
                <w:iCs/>
              </w:rPr>
              <w:t>" or "Sickle cell crisis" or "Acute sickle cell crisis" or "Vaso-occlusive crisis*" or "Vaso occlusive event*" or "Sickle cell pain" or "Sickle cell pain crisis" or "Vaso-occlusive pain" or "Sickle cell trait" or "Sickling trait").</w:t>
            </w:r>
            <w:proofErr w:type="spellStart"/>
            <w:r w:rsidRPr="00B10B0A">
              <w:rPr>
                <w:iCs/>
              </w:rPr>
              <w:t>ti,ab</w:t>
            </w:r>
            <w:proofErr w:type="spellEnd"/>
            <w:r w:rsidRPr="00B10B0A">
              <w:rPr>
                <w:iCs/>
              </w:rPr>
              <w:t>.</w:t>
            </w:r>
          </w:p>
        </w:tc>
        <w:tc>
          <w:tcPr>
            <w:tcW w:w="252" w:type="dxa"/>
            <w:noWrap/>
            <w:hideMark/>
          </w:tcPr>
          <w:p w14:paraId="46C9F021" w14:textId="77777777" w:rsidR="007E792A" w:rsidRPr="00B10B0A" w:rsidRDefault="007E792A" w:rsidP="000D3719">
            <w:pPr>
              <w:widowControl w:val="0"/>
              <w:suppressAutoHyphens/>
              <w:adjustRightInd w:val="0"/>
              <w:snapToGrid w:val="0"/>
              <w:rPr>
                <w:iCs/>
              </w:rPr>
            </w:pPr>
            <w:r w:rsidRPr="00B10B0A">
              <w:rPr>
                <w:iCs/>
              </w:rPr>
              <w:t>67521</w:t>
            </w:r>
          </w:p>
        </w:tc>
      </w:tr>
      <w:tr w:rsidR="007E792A" w:rsidRPr="00B10B0A" w14:paraId="0A010EE1" w14:textId="77777777" w:rsidTr="00342F4A">
        <w:trPr>
          <w:trHeight w:val="288"/>
          <w:jc w:val="center"/>
        </w:trPr>
        <w:tc>
          <w:tcPr>
            <w:tcW w:w="93" w:type="dxa"/>
            <w:noWrap/>
            <w:hideMark/>
          </w:tcPr>
          <w:p w14:paraId="516E4F92" w14:textId="77777777" w:rsidR="007E792A" w:rsidRPr="00B10B0A" w:rsidRDefault="007E792A" w:rsidP="000D3719">
            <w:pPr>
              <w:widowControl w:val="0"/>
              <w:suppressAutoHyphens/>
              <w:adjustRightInd w:val="0"/>
              <w:snapToGrid w:val="0"/>
              <w:rPr>
                <w:iCs/>
              </w:rPr>
            </w:pPr>
            <w:r w:rsidRPr="00B10B0A">
              <w:rPr>
                <w:iCs/>
              </w:rPr>
              <w:t>20</w:t>
            </w:r>
          </w:p>
        </w:tc>
        <w:tc>
          <w:tcPr>
            <w:tcW w:w="9015" w:type="dxa"/>
            <w:noWrap/>
            <w:hideMark/>
          </w:tcPr>
          <w:p w14:paraId="0FEF85A2" w14:textId="77777777" w:rsidR="007E792A" w:rsidRPr="00B10B0A" w:rsidRDefault="007E792A" w:rsidP="000D3719">
            <w:pPr>
              <w:widowControl w:val="0"/>
              <w:suppressAutoHyphens/>
              <w:adjustRightInd w:val="0"/>
              <w:snapToGrid w:val="0"/>
              <w:rPr>
                <w:iCs/>
              </w:rPr>
            </w:pPr>
            <w:r w:rsidRPr="00B10B0A">
              <w:rPr>
                <w:iCs/>
              </w:rPr>
              <w:t>18 and 19</w:t>
            </w:r>
          </w:p>
        </w:tc>
        <w:tc>
          <w:tcPr>
            <w:tcW w:w="252" w:type="dxa"/>
            <w:noWrap/>
            <w:hideMark/>
          </w:tcPr>
          <w:p w14:paraId="72E65969" w14:textId="77777777" w:rsidR="007E792A" w:rsidRPr="00B10B0A" w:rsidRDefault="007E792A" w:rsidP="000D3719">
            <w:pPr>
              <w:widowControl w:val="0"/>
              <w:suppressAutoHyphens/>
              <w:adjustRightInd w:val="0"/>
              <w:snapToGrid w:val="0"/>
              <w:rPr>
                <w:iCs/>
              </w:rPr>
            </w:pPr>
            <w:r w:rsidRPr="00B10B0A">
              <w:rPr>
                <w:iCs/>
              </w:rPr>
              <w:t>1811</w:t>
            </w:r>
          </w:p>
        </w:tc>
      </w:tr>
    </w:tbl>
    <w:p w14:paraId="67780377" w14:textId="66BA2451" w:rsidR="00272E76" w:rsidRPr="00B10B0A" w:rsidRDefault="007E792A" w:rsidP="000D3719">
      <w:pPr>
        <w:widowControl w:val="0"/>
        <w:suppressAutoHyphens/>
        <w:adjustRightInd w:val="0"/>
        <w:snapToGrid w:val="0"/>
        <w:spacing w:line="240" w:lineRule="auto"/>
        <w:rPr>
          <w:iCs/>
        </w:rPr>
      </w:pPr>
      <w:r w:rsidRPr="00B10B0A">
        <w:rPr>
          <w:iCs/>
        </w:rPr>
        <w:fldChar w:fldCharType="end"/>
      </w:r>
    </w:p>
    <w:p w14:paraId="4BB12779" w14:textId="77777777" w:rsidR="005800A8" w:rsidRPr="00342F4A" w:rsidRDefault="005800A8" w:rsidP="000D3719">
      <w:pPr>
        <w:widowControl w:val="0"/>
        <w:suppressAutoHyphens/>
        <w:adjustRightInd w:val="0"/>
        <w:snapToGrid w:val="0"/>
        <w:spacing w:line="240" w:lineRule="auto"/>
        <w:rPr>
          <w:b/>
          <w:i/>
        </w:rPr>
      </w:pPr>
      <w:r w:rsidRPr="00342F4A">
        <w:rPr>
          <w:b/>
          <w:i/>
        </w:rPr>
        <w:t>Selection Process</w:t>
      </w:r>
    </w:p>
    <w:p w14:paraId="61154052" w14:textId="77777777" w:rsidR="005800A8" w:rsidRPr="00B10B0A" w:rsidRDefault="005800A8" w:rsidP="000D3719">
      <w:pPr>
        <w:widowControl w:val="0"/>
        <w:suppressAutoHyphens/>
        <w:adjustRightInd w:val="0"/>
        <w:snapToGrid w:val="0"/>
        <w:spacing w:line="240" w:lineRule="auto"/>
        <w:rPr>
          <w:iCs/>
        </w:rPr>
      </w:pPr>
      <w:r w:rsidRPr="00B10B0A">
        <w:rPr>
          <w:iCs/>
        </w:rPr>
        <w:t>Covidence will be used to manage the study selection process. Prior to formal screening, the review team will conduct a pilot screening of a sample of titles and abstracts to ensure consistent application of the inclusion and exclusion criteria.</w:t>
      </w:r>
    </w:p>
    <w:p w14:paraId="0751764A" w14:textId="77777777" w:rsidR="005800A8" w:rsidRPr="00B10B0A" w:rsidRDefault="005800A8" w:rsidP="000D3719">
      <w:pPr>
        <w:widowControl w:val="0"/>
        <w:suppressAutoHyphens/>
        <w:adjustRightInd w:val="0"/>
        <w:snapToGrid w:val="0"/>
        <w:spacing w:line="240" w:lineRule="auto"/>
        <w:rPr>
          <w:iCs/>
        </w:rPr>
      </w:pPr>
    </w:p>
    <w:p w14:paraId="5B33A8F5" w14:textId="0DA12949" w:rsidR="005800A8" w:rsidRPr="00B10B0A" w:rsidRDefault="005800A8" w:rsidP="000D3719">
      <w:pPr>
        <w:widowControl w:val="0"/>
        <w:suppressAutoHyphens/>
        <w:adjustRightInd w:val="0"/>
        <w:snapToGrid w:val="0"/>
        <w:spacing w:line="240" w:lineRule="auto"/>
        <w:rPr>
          <w:iCs/>
        </w:rPr>
      </w:pPr>
      <w:r w:rsidRPr="00B10B0A">
        <w:rPr>
          <w:iCs/>
        </w:rPr>
        <w:t>In the initial screening stage, two investigators (</w:t>
      </w:r>
      <w:r w:rsidR="00CE3103" w:rsidRPr="00B10B0A">
        <w:rPr>
          <w:iCs/>
        </w:rPr>
        <w:t>XL</w:t>
      </w:r>
      <w:r w:rsidRPr="00B10B0A">
        <w:rPr>
          <w:iCs/>
        </w:rPr>
        <w:t xml:space="preserve"> and </w:t>
      </w:r>
      <w:r w:rsidR="00CE3103" w:rsidRPr="00B10B0A">
        <w:rPr>
          <w:iCs/>
        </w:rPr>
        <w:t>LS</w:t>
      </w:r>
      <w:r w:rsidRPr="00B10B0A">
        <w:rPr>
          <w:iCs/>
        </w:rPr>
        <w:t>) will independently assess all titles and abstracts against the predefined criteria outlined in this protocol. Where eligibility cannot be determined from the title and abstract alone, the full text will be retrieved for further evaluation.</w:t>
      </w:r>
    </w:p>
    <w:p w14:paraId="67E5A20F" w14:textId="77777777" w:rsidR="005800A8" w:rsidRPr="00B10B0A" w:rsidRDefault="005800A8" w:rsidP="000D3719">
      <w:pPr>
        <w:widowControl w:val="0"/>
        <w:suppressAutoHyphens/>
        <w:adjustRightInd w:val="0"/>
        <w:snapToGrid w:val="0"/>
        <w:spacing w:line="240" w:lineRule="auto"/>
        <w:rPr>
          <w:iCs/>
        </w:rPr>
      </w:pPr>
    </w:p>
    <w:p w14:paraId="6F86F83B" w14:textId="77777777" w:rsidR="005800A8" w:rsidRPr="00B10B0A" w:rsidRDefault="005800A8" w:rsidP="000D3719">
      <w:pPr>
        <w:widowControl w:val="0"/>
        <w:suppressAutoHyphens/>
        <w:adjustRightInd w:val="0"/>
        <w:snapToGrid w:val="0"/>
        <w:spacing w:line="240" w:lineRule="auto"/>
        <w:rPr>
          <w:iCs/>
        </w:rPr>
      </w:pPr>
      <w:r w:rsidRPr="00B10B0A">
        <w:rPr>
          <w:iCs/>
        </w:rPr>
        <w:t>In the second stage, the same reviewers will independently assess the full-text articles of all potentially eligible studies to determine final inclusion. Any disagreements between reviewers will be resolved through discussion; if consensus cannot be reached, the full research team will be consulted.</w:t>
      </w:r>
    </w:p>
    <w:p w14:paraId="27EDE705" w14:textId="77777777" w:rsidR="005800A8" w:rsidRPr="00B10B0A" w:rsidRDefault="005800A8" w:rsidP="000D3719">
      <w:pPr>
        <w:widowControl w:val="0"/>
        <w:suppressAutoHyphens/>
        <w:adjustRightInd w:val="0"/>
        <w:snapToGrid w:val="0"/>
        <w:spacing w:line="240" w:lineRule="auto"/>
        <w:rPr>
          <w:iCs/>
        </w:rPr>
      </w:pPr>
    </w:p>
    <w:p w14:paraId="6CC480C2" w14:textId="77777777" w:rsidR="005800A8" w:rsidRPr="00B10B0A" w:rsidRDefault="005800A8" w:rsidP="000D3719">
      <w:pPr>
        <w:widowControl w:val="0"/>
        <w:suppressAutoHyphens/>
        <w:adjustRightInd w:val="0"/>
        <w:snapToGrid w:val="0"/>
        <w:spacing w:line="240" w:lineRule="auto"/>
        <w:rPr>
          <w:iCs/>
        </w:rPr>
      </w:pPr>
      <w:r w:rsidRPr="00B10B0A">
        <w:rPr>
          <w:iCs/>
        </w:rPr>
        <w:t>Reasons for exclusion at the full-text stage will be recorded, and the study selection process will be documented using the PRISMA-S flow diagram.</w:t>
      </w:r>
    </w:p>
    <w:p w14:paraId="00000057" w14:textId="77777777" w:rsidR="00E9789B" w:rsidRPr="00B10B0A" w:rsidRDefault="00E9789B" w:rsidP="000D3719">
      <w:pPr>
        <w:widowControl w:val="0"/>
        <w:suppressAutoHyphens/>
        <w:adjustRightInd w:val="0"/>
        <w:snapToGrid w:val="0"/>
        <w:spacing w:line="240" w:lineRule="auto"/>
        <w:rPr>
          <w:iCs/>
        </w:rPr>
      </w:pPr>
    </w:p>
    <w:p w14:paraId="00000059" w14:textId="026BF1E3" w:rsidR="00E9789B" w:rsidRPr="00342F4A" w:rsidRDefault="005800A8" w:rsidP="000D3719">
      <w:pPr>
        <w:widowControl w:val="0"/>
        <w:suppressAutoHyphens/>
        <w:adjustRightInd w:val="0"/>
        <w:snapToGrid w:val="0"/>
        <w:spacing w:line="240" w:lineRule="auto"/>
        <w:rPr>
          <w:b/>
          <w:bCs/>
          <w:i/>
        </w:rPr>
      </w:pPr>
      <w:r w:rsidRPr="00342F4A">
        <w:rPr>
          <w:b/>
          <w:bCs/>
          <w:i/>
        </w:rPr>
        <w:t>Data charting process</w:t>
      </w:r>
    </w:p>
    <w:p w14:paraId="0000005A" w14:textId="50908255" w:rsidR="00E9789B" w:rsidRDefault="005444D0" w:rsidP="000D3719">
      <w:pPr>
        <w:widowControl w:val="0"/>
        <w:suppressAutoHyphens/>
        <w:adjustRightInd w:val="0"/>
        <w:snapToGrid w:val="0"/>
        <w:spacing w:line="240" w:lineRule="auto"/>
      </w:pPr>
      <w:r>
        <w:t xml:space="preserve">The research team will use Covidence for data </w:t>
      </w:r>
      <w:proofErr w:type="gramStart"/>
      <w:r>
        <w:t>charting, and</w:t>
      </w:r>
      <w:proofErr w:type="gramEnd"/>
      <w:r>
        <w:t xml:space="preserve"> will develop the data charting form collaboratively. </w:t>
      </w:r>
      <w:r w:rsidR="005800A8">
        <w:t xml:space="preserve">To minimize any changes to the form at a later stage, an initial pilot of data charting will be conducted using five studies. A team meeting will then be held to discuss any </w:t>
      </w:r>
      <w:proofErr w:type="gramStart"/>
      <w:r w:rsidR="005800A8">
        <w:t>discrepancies, and</w:t>
      </w:r>
      <w:proofErr w:type="gramEnd"/>
      <w:r w:rsidR="005800A8">
        <w:t xml:space="preserve"> determine whether further refinements to the form are needed. </w:t>
      </w:r>
    </w:p>
    <w:p w14:paraId="0000005B" w14:textId="77777777" w:rsidR="00E9789B" w:rsidRDefault="00E9789B" w:rsidP="000D3719">
      <w:pPr>
        <w:widowControl w:val="0"/>
        <w:suppressAutoHyphens/>
        <w:adjustRightInd w:val="0"/>
        <w:snapToGrid w:val="0"/>
        <w:spacing w:line="240" w:lineRule="auto"/>
      </w:pPr>
    </w:p>
    <w:p w14:paraId="0000005C" w14:textId="5D9F2A06" w:rsidR="00E9789B" w:rsidRDefault="00CE3103" w:rsidP="000D3719">
      <w:pPr>
        <w:widowControl w:val="0"/>
        <w:suppressAutoHyphens/>
        <w:adjustRightInd w:val="0"/>
        <w:snapToGrid w:val="0"/>
        <w:spacing w:line="240" w:lineRule="auto"/>
      </w:pPr>
      <w:r>
        <w:t>XL</w:t>
      </w:r>
      <w:r w:rsidR="005800A8">
        <w:t xml:space="preserve"> and </w:t>
      </w:r>
      <w:r>
        <w:t>LS</w:t>
      </w:r>
      <w:r w:rsidR="005800A8">
        <w:t xml:space="preserve"> will independently chart data for each study included in the review. Any disagreements will be discussed during weekly/biweekly team meetings and resolved through consensus. </w:t>
      </w:r>
    </w:p>
    <w:p w14:paraId="0000005D" w14:textId="77777777" w:rsidR="00E9789B" w:rsidRDefault="00E9789B" w:rsidP="000D3719">
      <w:pPr>
        <w:widowControl w:val="0"/>
        <w:suppressAutoHyphens/>
        <w:adjustRightInd w:val="0"/>
        <w:snapToGrid w:val="0"/>
        <w:spacing w:line="240" w:lineRule="auto"/>
      </w:pPr>
    </w:p>
    <w:p w14:paraId="00000060" w14:textId="022B4086" w:rsidR="00E9789B" w:rsidRPr="00342F4A" w:rsidRDefault="005800A8" w:rsidP="000D3719">
      <w:pPr>
        <w:widowControl w:val="0"/>
        <w:suppressAutoHyphens/>
        <w:adjustRightInd w:val="0"/>
        <w:snapToGrid w:val="0"/>
        <w:spacing w:line="240" w:lineRule="auto"/>
        <w:rPr>
          <w:b/>
          <w:bCs/>
          <w:i/>
          <w:iCs/>
        </w:rPr>
      </w:pPr>
      <w:r w:rsidRPr="00342F4A">
        <w:rPr>
          <w:b/>
          <w:bCs/>
          <w:i/>
          <w:iCs/>
        </w:rPr>
        <w:t xml:space="preserve">Data items </w:t>
      </w:r>
    </w:p>
    <w:p w14:paraId="00000061" w14:textId="77777777" w:rsidR="00E9789B" w:rsidRDefault="005800A8" w:rsidP="000D3719">
      <w:pPr>
        <w:widowControl w:val="0"/>
        <w:suppressAutoHyphens/>
        <w:adjustRightInd w:val="0"/>
        <w:snapToGrid w:val="0"/>
        <w:spacing w:line="240" w:lineRule="auto"/>
      </w:pPr>
      <w:r>
        <w:t xml:space="preserve">For the pilot data charting form, the following information of each study will be extracted: authors, location of study, data of publication, study conducted period, study type (qualitative, quantitative), study design (e.g., cross-sectional, longitudinal), aims/purpose, sample size, data analysis methods (if quantitative) participants’ sex, participants’ age range, sickle cell subtype(s), participants’ enrollment setting (e.g., inpatient, outpatient, ED, online), type(s) of MH conditions (e.g., depression, anxiety, substance use disorder, suicidal ideation, suicide attempts), MH diagnosis criteria (e.g., ICD codes, PHQ-9, CES-D, GAD-7, C-SSRS), MH diagnosis setting (inpatient, outpatient, ED, self-reported [including survey]), age of onset of MH conditions/diagnosis, severity of MH conditions/diagnosis, mechanisms/pathways, treatment plan, treatment evaluation, results. </w:t>
      </w:r>
    </w:p>
    <w:p w14:paraId="00000062" w14:textId="77777777" w:rsidR="00E9789B" w:rsidRDefault="00E9789B" w:rsidP="000D3719">
      <w:pPr>
        <w:widowControl w:val="0"/>
        <w:suppressAutoHyphens/>
        <w:adjustRightInd w:val="0"/>
        <w:snapToGrid w:val="0"/>
        <w:spacing w:line="240" w:lineRule="auto"/>
      </w:pPr>
    </w:p>
    <w:p w14:paraId="00000063" w14:textId="77777777" w:rsidR="00E9789B" w:rsidRDefault="00E9789B" w:rsidP="000D3719">
      <w:pPr>
        <w:widowControl w:val="0"/>
        <w:suppressAutoHyphens/>
        <w:adjustRightInd w:val="0"/>
        <w:snapToGrid w:val="0"/>
        <w:spacing w:line="240" w:lineRule="auto"/>
      </w:pPr>
    </w:p>
    <w:p w14:paraId="00000064" w14:textId="77777777" w:rsidR="00E9789B" w:rsidRDefault="005800A8" w:rsidP="000D3719">
      <w:pPr>
        <w:widowControl w:val="0"/>
        <w:suppressAutoHyphens/>
        <w:adjustRightInd w:val="0"/>
        <w:snapToGrid w:val="0"/>
        <w:spacing w:line="240" w:lineRule="auto"/>
      </w:pPr>
      <w:r>
        <w:rPr>
          <w:b/>
          <w:bCs/>
          <w:sz w:val="24"/>
          <w:szCs w:val="24"/>
        </w:rPr>
        <w:t>References</w:t>
      </w:r>
    </w:p>
    <w:p w14:paraId="00000065"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1.</w:t>
      </w:r>
      <w:r>
        <w:rPr>
          <w:color w:val="000000"/>
        </w:rPr>
        <w:tab/>
      </w:r>
      <w:hyperlink r:id="rId29">
        <w:r w:rsidR="00E9789B">
          <w:rPr>
            <w:color w:val="000000"/>
          </w:rPr>
          <w:t xml:space="preserve">Kavanagh PL, </w:t>
        </w:r>
        <w:proofErr w:type="spellStart"/>
        <w:r w:rsidR="00E9789B">
          <w:rPr>
            <w:color w:val="000000"/>
          </w:rPr>
          <w:t>Fasipe</w:t>
        </w:r>
        <w:proofErr w:type="spellEnd"/>
        <w:r w:rsidR="00E9789B">
          <w:rPr>
            <w:color w:val="000000"/>
          </w:rPr>
          <w:t xml:space="preserve"> TA, Wun T. Sickle cell disease: A review. </w:t>
        </w:r>
      </w:hyperlink>
      <w:hyperlink r:id="rId30">
        <w:r w:rsidR="00E9789B">
          <w:rPr>
            <w:i/>
            <w:iCs/>
            <w:color w:val="000000"/>
          </w:rPr>
          <w:t>JAMA</w:t>
        </w:r>
      </w:hyperlink>
      <w:hyperlink r:id="rId31">
        <w:r w:rsidR="00E9789B">
          <w:rPr>
            <w:color w:val="000000"/>
          </w:rPr>
          <w:t>. 2022;328(1):57-68.</w:t>
        </w:r>
      </w:hyperlink>
    </w:p>
    <w:p w14:paraId="00000066"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2.</w:t>
      </w:r>
      <w:r>
        <w:rPr>
          <w:color w:val="000000"/>
        </w:rPr>
        <w:tab/>
      </w:r>
      <w:hyperlink r:id="rId32">
        <w:r w:rsidR="00E9789B">
          <w:rPr>
            <w:color w:val="000000"/>
          </w:rPr>
          <w:t xml:space="preserve">Jonassaint CR, Jones VL, Leong S, Frierson GM. A systematic review of the association between depression and health care utilization in children and adults with sickle cell disease. </w:t>
        </w:r>
      </w:hyperlink>
      <w:hyperlink r:id="rId33">
        <w:r w:rsidR="00E9789B">
          <w:rPr>
            <w:i/>
            <w:iCs/>
            <w:color w:val="000000"/>
          </w:rPr>
          <w:t>Br J Haematol</w:t>
        </w:r>
      </w:hyperlink>
      <w:hyperlink r:id="rId34">
        <w:r w:rsidR="00E9789B">
          <w:rPr>
            <w:color w:val="000000"/>
          </w:rPr>
          <w:t>. 2016;174(1):136-147.</w:t>
        </w:r>
      </w:hyperlink>
    </w:p>
    <w:p w14:paraId="00000067"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3.</w:t>
      </w:r>
      <w:r>
        <w:rPr>
          <w:color w:val="000000"/>
        </w:rPr>
        <w:tab/>
      </w:r>
      <w:hyperlink r:id="rId35">
        <w:r w:rsidR="00E9789B">
          <w:rPr>
            <w:color w:val="000000"/>
          </w:rPr>
          <w:t xml:space="preserve">Hannemann A, Weiss E, Rees DC, </w:t>
        </w:r>
        <w:proofErr w:type="spellStart"/>
        <w:r w:rsidR="00E9789B">
          <w:rPr>
            <w:color w:val="000000"/>
          </w:rPr>
          <w:t>Dalibalta</w:t>
        </w:r>
        <w:proofErr w:type="spellEnd"/>
        <w:r w:rsidR="00E9789B">
          <w:rPr>
            <w:color w:val="000000"/>
          </w:rPr>
          <w:t xml:space="preserve"> S, Ellory JC, Gibson JS. The properties of red blood cells from patients heterozygous for HbS and </w:t>
        </w:r>
        <w:proofErr w:type="spellStart"/>
        <w:r w:rsidR="00E9789B">
          <w:rPr>
            <w:color w:val="000000"/>
          </w:rPr>
          <w:t>HbC</w:t>
        </w:r>
        <w:proofErr w:type="spellEnd"/>
        <w:r w:rsidR="00E9789B">
          <w:rPr>
            <w:color w:val="000000"/>
          </w:rPr>
          <w:t xml:space="preserve"> (</w:t>
        </w:r>
        <w:proofErr w:type="spellStart"/>
        <w:r w:rsidR="00E9789B">
          <w:rPr>
            <w:color w:val="000000"/>
          </w:rPr>
          <w:t>HbSC</w:t>
        </w:r>
        <w:proofErr w:type="spellEnd"/>
        <w:r w:rsidR="00E9789B">
          <w:rPr>
            <w:color w:val="000000"/>
          </w:rPr>
          <w:t xml:space="preserve"> genotype). </w:t>
        </w:r>
      </w:hyperlink>
      <w:hyperlink r:id="rId36">
        <w:r w:rsidR="00E9789B">
          <w:rPr>
            <w:i/>
            <w:iCs/>
            <w:color w:val="000000"/>
          </w:rPr>
          <w:t>Anemia</w:t>
        </w:r>
      </w:hyperlink>
      <w:hyperlink r:id="rId37">
        <w:r w:rsidR="00E9789B">
          <w:rPr>
            <w:color w:val="000000"/>
          </w:rPr>
          <w:t>. 2011;2011:248527.</w:t>
        </w:r>
      </w:hyperlink>
    </w:p>
    <w:p w14:paraId="00000068"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4.</w:t>
      </w:r>
      <w:r>
        <w:rPr>
          <w:color w:val="000000"/>
        </w:rPr>
        <w:tab/>
      </w:r>
      <w:hyperlink r:id="rId38">
        <w:proofErr w:type="spellStart"/>
        <w:r w:rsidR="00E9789B">
          <w:rPr>
            <w:color w:val="000000"/>
          </w:rPr>
          <w:t>Ashorobi</w:t>
        </w:r>
        <w:proofErr w:type="spellEnd"/>
        <w:r w:rsidR="00E9789B">
          <w:rPr>
            <w:color w:val="000000"/>
          </w:rPr>
          <w:t xml:space="preserve"> D, Ramsey A, Killeen RB, Bhatt R. Sickle cell trait. In: </w:t>
        </w:r>
      </w:hyperlink>
      <w:hyperlink r:id="rId39">
        <w:proofErr w:type="spellStart"/>
        <w:r w:rsidR="00E9789B">
          <w:rPr>
            <w:i/>
            <w:iCs/>
            <w:color w:val="000000"/>
          </w:rPr>
          <w:t>StatPearls</w:t>
        </w:r>
        <w:proofErr w:type="spellEnd"/>
      </w:hyperlink>
      <w:hyperlink r:id="rId40">
        <w:r w:rsidR="00E9789B">
          <w:rPr>
            <w:color w:val="000000"/>
          </w:rPr>
          <w:t xml:space="preserve">. </w:t>
        </w:r>
        <w:proofErr w:type="spellStart"/>
        <w:r w:rsidR="00E9789B">
          <w:rPr>
            <w:color w:val="000000"/>
          </w:rPr>
          <w:t>StatPearls</w:t>
        </w:r>
        <w:proofErr w:type="spellEnd"/>
        <w:r w:rsidR="00E9789B">
          <w:rPr>
            <w:color w:val="000000"/>
          </w:rPr>
          <w:t xml:space="preserve"> Publishing; 2026.</w:t>
        </w:r>
      </w:hyperlink>
    </w:p>
    <w:p w14:paraId="00000069"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5.</w:t>
      </w:r>
      <w:r>
        <w:rPr>
          <w:color w:val="000000"/>
        </w:rPr>
        <w:tab/>
      </w:r>
      <w:hyperlink r:id="rId41">
        <w:r w:rsidR="00E9789B">
          <w:rPr>
            <w:color w:val="000000"/>
          </w:rPr>
          <w:t xml:space="preserve">Naik RP, Smith-Whitley K, Hassell KL, et al. Clinical outcomes associated with sickle cell trait: A systematic review. </w:t>
        </w:r>
      </w:hyperlink>
      <w:hyperlink r:id="rId42">
        <w:r w:rsidR="00E9789B">
          <w:rPr>
            <w:i/>
            <w:iCs/>
            <w:color w:val="000000"/>
          </w:rPr>
          <w:t>Ann Intern Med</w:t>
        </w:r>
      </w:hyperlink>
      <w:hyperlink r:id="rId43">
        <w:r w:rsidR="00E9789B">
          <w:rPr>
            <w:color w:val="000000"/>
          </w:rPr>
          <w:t>. 2018;169(9):619-627.</w:t>
        </w:r>
      </w:hyperlink>
    </w:p>
    <w:p w14:paraId="0000006A"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6.</w:t>
      </w:r>
      <w:r>
        <w:rPr>
          <w:color w:val="000000"/>
        </w:rPr>
        <w:tab/>
      </w:r>
      <w:hyperlink r:id="rId44">
        <w:proofErr w:type="spellStart"/>
        <w:r w:rsidR="00E9789B">
          <w:rPr>
            <w:color w:val="000000"/>
          </w:rPr>
          <w:t>Tsaras</w:t>
        </w:r>
        <w:proofErr w:type="spellEnd"/>
        <w:r w:rsidR="00E9789B">
          <w:rPr>
            <w:color w:val="000000"/>
          </w:rPr>
          <w:t xml:space="preserve"> G, Owusu-Ansah A, Boateng FO, Amoateng-</w:t>
        </w:r>
        <w:proofErr w:type="spellStart"/>
        <w:r w:rsidR="00E9789B">
          <w:rPr>
            <w:color w:val="000000"/>
          </w:rPr>
          <w:t>Adjepong</w:t>
        </w:r>
        <w:proofErr w:type="spellEnd"/>
        <w:r w:rsidR="00E9789B">
          <w:rPr>
            <w:color w:val="000000"/>
          </w:rPr>
          <w:t xml:space="preserve"> Y. Complications associated with sickle cell trait: a brief narrative review. </w:t>
        </w:r>
      </w:hyperlink>
      <w:hyperlink r:id="rId45">
        <w:r w:rsidR="00E9789B">
          <w:rPr>
            <w:i/>
            <w:iCs/>
            <w:color w:val="000000"/>
          </w:rPr>
          <w:t>Am J Med</w:t>
        </w:r>
      </w:hyperlink>
      <w:hyperlink r:id="rId46">
        <w:r w:rsidR="00E9789B">
          <w:rPr>
            <w:color w:val="000000"/>
          </w:rPr>
          <w:t>. 2009;122(6):507-512.</w:t>
        </w:r>
      </w:hyperlink>
    </w:p>
    <w:p w14:paraId="0000006B"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7.</w:t>
      </w:r>
      <w:r>
        <w:rPr>
          <w:color w:val="000000"/>
        </w:rPr>
        <w:tab/>
      </w:r>
      <w:hyperlink r:id="rId47">
        <w:r w:rsidR="00E9789B">
          <w:rPr>
            <w:color w:val="000000"/>
          </w:rPr>
          <w:t xml:space="preserve">Mishkin AD, Prince EJ, Leimbach EJ, Mapara MY, Carroll CP. Psychiatric comorbidities in adults with sickle cell disease: A narrative review. </w:t>
        </w:r>
      </w:hyperlink>
      <w:hyperlink r:id="rId48">
        <w:r w:rsidR="00E9789B">
          <w:rPr>
            <w:i/>
            <w:iCs/>
            <w:color w:val="000000"/>
          </w:rPr>
          <w:t>Br J Haematol</w:t>
        </w:r>
      </w:hyperlink>
      <w:hyperlink r:id="rId49">
        <w:r w:rsidR="00E9789B">
          <w:rPr>
            <w:color w:val="000000"/>
          </w:rPr>
          <w:t>. 2023;203(5):747-759.</w:t>
        </w:r>
      </w:hyperlink>
    </w:p>
    <w:p w14:paraId="0000006C"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8.</w:t>
      </w:r>
      <w:r>
        <w:rPr>
          <w:color w:val="000000"/>
        </w:rPr>
        <w:tab/>
      </w:r>
      <w:hyperlink r:id="rId50">
        <w:r w:rsidR="00E9789B">
          <w:rPr>
            <w:color w:val="000000"/>
          </w:rPr>
          <w:t xml:space="preserve">Oudin </w:t>
        </w:r>
        <w:proofErr w:type="spellStart"/>
        <w:r w:rsidR="00E9789B">
          <w:rPr>
            <w:color w:val="000000"/>
          </w:rPr>
          <w:t>Doglioni</w:t>
        </w:r>
        <w:proofErr w:type="spellEnd"/>
        <w:r w:rsidR="00E9789B">
          <w:rPr>
            <w:color w:val="000000"/>
          </w:rPr>
          <w:t xml:space="preserve"> D, </w:t>
        </w:r>
        <w:proofErr w:type="spellStart"/>
        <w:r w:rsidR="00E9789B">
          <w:rPr>
            <w:color w:val="000000"/>
          </w:rPr>
          <w:t>Chabasseur</w:t>
        </w:r>
        <w:proofErr w:type="spellEnd"/>
        <w:r w:rsidR="00E9789B">
          <w:rPr>
            <w:color w:val="000000"/>
          </w:rPr>
          <w:t xml:space="preserve"> V, Barbot F, </w:t>
        </w:r>
        <w:proofErr w:type="spellStart"/>
        <w:r w:rsidR="00E9789B">
          <w:rPr>
            <w:color w:val="000000"/>
          </w:rPr>
          <w:t>Galactéros</w:t>
        </w:r>
        <w:proofErr w:type="spellEnd"/>
        <w:r w:rsidR="00E9789B">
          <w:rPr>
            <w:color w:val="000000"/>
          </w:rPr>
          <w:t xml:space="preserve"> F, Gay MC. Depression in adults with sickle cell disease: a systematic review of the methodological issues in assessing prevalence of depression. </w:t>
        </w:r>
      </w:hyperlink>
      <w:hyperlink r:id="rId51">
        <w:r w:rsidR="00E9789B">
          <w:rPr>
            <w:i/>
            <w:iCs/>
            <w:color w:val="000000"/>
          </w:rPr>
          <w:t>BMC Psychol</w:t>
        </w:r>
      </w:hyperlink>
      <w:hyperlink r:id="rId52">
        <w:r w:rsidR="00E9789B">
          <w:rPr>
            <w:color w:val="000000"/>
          </w:rPr>
          <w:t>. 2021;9(1):54.</w:t>
        </w:r>
      </w:hyperlink>
    </w:p>
    <w:p w14:paraId="0000006D"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9.</w:t>
      </w:r>
      <w:r>
        <w:rPr>
          <w:color w:val="000000"/>
        </w:rPr>
        <w:tab/>
      </w:r>
      <w:hyperlink r:id="rId53">
        <w:r w:rsidR="00E9789B">
          <w:rPr>
            <w:color w:val="000000"/>
          </w:rPr>
          <w:t xml:space="preserve">Hasan SP, Hashmi S, </w:t>
        </w:r>
        <w:proofErr w:type="spellStart"/>
        <w:r w:rsidR="00E9789B">
          <w:rPr>
            <w:color w:val="000000"/>
          </w:rPr>
          <w:t>Alhassen</w:t>
        </w:r>
        <w:proofErr w:type="spellEnd"/>
        <w:r w:rsidR="00E9789B">
          <w:rPr>
            <w:color w:val="000000"/>
          </w:rPr>
          <w:t xml:space="preserve"> M, Lawson W, Castro O. Depression in sickle cell disease. </w:t>
        </w:r>
      </w:hyperlink>
      <w:hyperlink r:id="rId54">
        <w:r w:rsidR="00E9789B">
          <w:rPr>
            <w:i/>
            <w:iCs/>
            <w:color w:val="000000"/>
          </w:rPr>
          <w:t>J Natl Med Assoc</w:t>
        </w:r>
      </w:hyperlink>
      <w:hyperlink r:id="rId55">
        <w:r w:rsidR="00E9789B">
          <w:rPr>
            <w:color w:val="000000"/>
          </w:rPr>
          <w:t>. 2003;95(7):533-537.</w:t>
        </w:r>
      </w:hyperlink>
    </w:p>
    <w:p w14:paraId="0000006E"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10.</w:t>
      </w:r>
      <w:r>
        <w:rPr>
          <w:color w:val="000000"/>
        </w:rPr>
        <w:tab/>
      </w:r>
      <w:hyperlink r:id="rId56">
        <w:r w:rsidR="00E9789B">
          <w:rPr>
            <w:color w:val="000000"/>
          </w:rPr>
          <w:t xml:space="preserve">Nagel RL, Fabry ME, Steinberg MH. The paradox of hemoglobin SC disease. </w:t>
        </w:r>
      </w:hyperlink>
      <w:hyperlink r:id="rId57">
        <w:r w:rsidR="00E9789B">
          <w:rPr>
            <w:i/>
            <w:iCs/>
            <w:color w:val="000000"/>
          </w:rPr>
          <w:t>Blood Rev</w:t>
        </w:r>
      </w:hyperlink>
      <w:hyperlink r:id="rId58">
        <w:r w:rsidR="00E9789B">
          <w:rPr>
            <w:color w:val="000000"/>
          </w:rPr>
          <w:t>. 2003;17(3):167-178.</w:t>
        </w:r>
      </w:hyperlink>
    </w:p>
    <w:p w14:paraId="0000006F"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11.</w:t>
      </w:r>
      <w:r>
        <w:rPr>
          <w:color w:val="000000"/>
        </w:rPr>
        <w:tab/>
      </w:r>
      <w:hyperlink r:id="rId59">
        <w:r w:rsidR="00E9789B">
          <w:rPr>
            <w:color w:val="000000"/>
          </w:rPr>
          <w:t xml:space="preserve">da Guarda CC, </w:t>
        </w:r>
        <w:proofErr w:type="spellStart"/>
        <w:r w:rsidR="00E9789B">
          <w:rPr>
            <w:color w:val="000000"/>
          </w:rPr>
          <w:t>Yahouédéhou</w:t>
        </w:r>
        <w:proofErr w:type="spellEnd"/>
        <w:r w:rsidR="00E9789B">
          <w:rPr>
            <w:color w:val="000000"/>
          </w:rPr>
          <w:t xml:space="preserve"> SCMA, Santiago RP, et al. Sickle cell disease: A distinction </w:t>
        </w:r>
        <w:r w:rsidR="00E9789B">
          <w:rPr>
            <w:color w:val="000000"/>
          </w:rPr>
          <w:lastRenderedPageBreak/>
          <w:t>of two most frequent genotypes (</w:t>
        </w:r>
        <w:proofErr w:type="spellStart"/>
        <w:r w:rsidR="00E9789B">
          <w:rPr>
            <w:color w:val="000000"/>
          </w:rPr>
          <w:t>HbSS</w:t>
        </w:r>
        <w:proofErr w:type="spellEnd"/>
        <w:r w:rsidR="00E9789B">
          <w:rPr>
            <w:color w:val="000000"/>
          </w:rPr>
          <w:t xml:space="preserve"> and </w:t>
        </w:r>
        <w:proofErr w:type="spellStart"/>
        <w:r w:rsidR="00E9789B">
          <w:rPr>
            <w:color w:val="000000"/>
          </w:rPr>
          <w:t>HbSC</w:t>
        </w:r>
        <w:proofErr w:type="spellEnd"/>
        <w:r w:rsidR="00E9789B">
          <w:rPr>
            <w:color w:val="000000"/>
          </w:rPr>
          <w:t xml:space="preserve">). </w:t>
        </w:r>
      </w:hyperlink>
      <w:hyperlink r:id="rId60">
        <w:proofErr w:type="spellStart"/>
        <w:r w:rsidR="00E9789B">
          <w:rPr>
            <w:i/>
            <w:iCs/>
            <w:color w:val="000000"/>
          </w:rPr>
          <w:t>PLoS</w:t>
        </w:r>
        <w:proofErr w:type="spellEnd"/>
        <w:r w:rsidR="00E9789B">
          <w:rPr>
            <w:i/>
            <w:iCs/>
            <w:color w:val="000000"/>
          </w:rPr>
          <w:t xml:space="preserve"> One</w:t>
        </w:r>
      </w:hyperlink>
      <w:hyperlink r:id="rId61">
        <w:r w:rsidR="00E9789B">
          <w:rPr>
            <w:color w:val="000000"/>
          </w:rPr>
          <w:t>. 2020;15(1):e0228399.</w:t>
        </w:r>
      </w:hyperlink>
    </w:p>
    <w:p w14:paraId="00000070"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12.</w:t>
      </w:r>
      <w:r>
        <w:rPr>
          <w:color w:val="000000"/>
        </w:rPr>
        <w:tab/>
      </w:r>
      <w:hyperlink r:id="rId62">
        <w:r w:rsidR="00E9789B">
          <w:rPr>
            <w:color w:val="000000"/>
          </w:rPr>
          <w:t xml:space="preserve">Xi W. 3.4 characteristics of black and white children and youth with suicide attempts in New York city from 2016 to 2023. </w:t>
        </w:r>
      </w:hyperlink>
      <w:hyperlink r:id="rId63">
        <w:r w:rsidR="00E9789B">
          <w:rPr>
            <w:i/>
            <w:iCs/>
            <w:color w:val="000000"/>
          </w:rPr>
          <w:t>Journal of the American Academy of Child &amp; Adolescent Psychiatry</w:t>
        </w:r>
      </w:hyperlink>
      <w:hyperlink r:id="rId64">
        <w:r w:rsidR="00E9789B">
          <w:rPr>
            <w:color w:val="000000"/>
          </w:rPr>
          <w:t>. Published online October 1, 2024. doi:</w:t>
        </w:r>
      </w:hyperlink>
      <w:hyperlink r:id="rId65">
        <w:r w:rsidR="00E9789B">
          <w:rPr>
            <w:color w:val="1155CC"/>
            <w:u w:val="single"/>
          </w:rPr>
          <w:t>10.1016/j.jaac.2024.07.652</w:t>
        </w:r>
      </w:hyperlink>
    </w:p>
    <w:p w14:paraId="00000071"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13.</w:t>
      </w:r>
      <w:r>
        <w:rPr>
          <w:color w:val="000000"/>
        </w:rPr>
        <w:tab/>
      </w:r>
      <w:hyperlink r:id="rId66">
        <w:r w:rsidR="00E9789B">
          <w:rPr>
            <w:color w:val="000000"/>
          </w:rPr>
          <w:t xml:space="preserve">Toumi ML, Merzoug S, </w:t>
        </w:r>
        <w:proofErr w:type="spellStart"/>
        <w:r w:rsidR="00E9789B">
          <w:rPr>
            <w:color w:val="000000"/>
          </w:rPr>
          <w:t>Boulassel</w:t>
        </w:r>
        <w:proofErr w:type="spellEnd"/>
        <w:r w:rsidR="00E9789B">
          <w:rPr>
            <w:color w:val="000000"/>
          </w:rPr>
          <w:t xml:space="preserve"> MR. Does sickle cell disease have a psychosomatic component? A particular focus on anxiety and depression. </w:t>
        </w:r>
      </w:hyperlink>
      <w:hyperlink r:id="rId67">
        <w:r w:rsidR="00E9789B">
          <w:rPr>
            <w:i/>
            <w:iCs/>
            <w:color w:val="000000"/>
          </w:rPr>
          <w:t>Life Sci</w:t>
        </w:r>
      </w:hyperlink>
      <w:hyperlink r:id="rId68">
        <w:r w:rsidR="00E9789B">
          <w:rPr>
            <w:color w:val="000000"/>
          </w:rPr>
          <w:t>. 2018;210:96-105.</w:t>
        </w:r>
      </w:hyperlink>
    </w:p>
    <w:p w14:paraId="00000072"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14.</w:t>
      </w:r>
      <w:r>
        <w:rPr>
          <w:color w:val="000000"/>
        </w:rPr>
        <w:tab/>
      </w:r>
      <w:hyperlink r:id="rId69">
        <w:r w:rsidR="00E9789B">
          <w:rPr>
            <w:color w:val="000000"/>
          </w:rPr>
          <w:t xml:space="preserve">Johnson KM, Jiao B, Ramsey SD, Bender MA, Devine B, Basu A. Lifetime medical costs attributable to sickle cell disease among nonelderly individuals with commercial insurance. </w:t>
        </w:r>
      </w:hyperlink>
      <w:hyperlink r:id="rId70">
        <w:r w:rsidR="00E9789B">
          <w:rPr>
            <w:i/>
            <w:iCs/>
            <w:color w:val="000000"/>
          </w:rPr>
          <w:t>Blood Adv</w:t>
        </w:r>
      </w:hyperlink>
      <w:hyperlink r:id="rId71">
        <w:r w:rsidR="00E9789B">
          <w:rPr>
            <w:color w:val="000000"/>
          </w:rPr>
          <w:t>. 2023;7(3):365-374.</w:t>
        </w:r>
      </w:hyperlink>
    </w:p>
    <w:p w14:paraId="00000073"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15.</w:t>
      </w:r>
      <w:r>
        <w:rPr>
          <w:color w:val="000000"/>
        </w:rPr>
        <w:tab/>
      </w:r>
      <w:hyperlink r:id="rId72">
        <w:r w:rsidR="00E9789B">
          <w:rPr>
            <w:color w:val="000000"/>
          </w:rPr>
          <w:t xml:space="preserve">Khan H, Krull M, Hankins JS, Wang WC, Porter JS. Sickle cell disease and social determinants of health: A scoping review. </w:t>
        </w:r>
      </w:hyperlink>
      <w:hyperlink r:id="rId73">
        <w:proofErr w:type="spellStart"/>
        <w:r w:rsidR="00E9789B">
          <w:rPr>
            <w:i/>
            <w:iCs/>
            <w:color w:val="000000"/>
          </w:rPr>
          <w:t>Pediatr</w:t>
        </w:r>
        <w:proofErr w:type="spellEnd"/>
        <w:r w:rsidR="00E9789B">
          <w:rPr>
            <w:i/>
            <w:iCs/>
            <w:color w:val="000000"/>
          </w:rPr>
          <w:t xml:space="preserve"> Blood Cancer</w:t>
        </w:r>
      </w:hyperlink>
      <w:hyperlink r:id="rId74">
        <w:r w:rsidR="00E9789B">
          <w:rPr>
            <w:color w:val="000000"/>
          </w:rPr>
          <w:t>. 2023;70(2):e30089.</w:t>
        </w:r>
      </w:hyperlink>
    </w:p>
    <w:p w14:paraId="00000074"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16.</w:t>
      </w:r>
      <w:r>
        <w:rPr>
          <w:color w:val="000000"/>
        </w:rPr>
        <w:tab/>
      </w:r>
      <w:hyperlink r:id="rId75">
        <w:r w:rsidR="00E9789B">
          <w:rPr>
            <w:color w:val="000000"/>
          </w:rPr>
          <w:t xml:space="preserve">Paul KI, Moser K. Unemployment impairs mental health: Meta-analyses. </w:t>
        </w:r>
      </w:hyperlink>
      <w:hyperlink r:id="rId76">
        <w:r w:rsidR="00E9789B">
          <w:rPr>
            <w:i/>
            <w:iCs/>
            <w:color w:val="000000"/>
          </w:rPr>
          <w:t xml:space="preserve">J </w:t>
        </w:r>
        <w:proofErr w:type="spellStart"/>
        <w:r w:rsidR="00E9789B">
          <w:rPr>
            <w:i/>
            <w:iCs/>
            <w:color w:val="000000"/>
          </w:rPr>
          <w:t>Vocat</w:t>
        </w:r>
        <w:proofErr w:type="spellEnd"/>
        <w:r w:rsidR="00E9789B">
          <w:rPr>
            <w:i/>
            <w:iCs/>
            <w:color w:val="000000"/>
          </w:rPr>
          <w:t xml:space="preserve"> Behav</w:t>
        </w:r>
      </w:hyperlink>
      <w:hyperlink r:id="rId77">
        <w:r w:rsidR="00E9789B">
          <w:rPr>
            <w:color w:val="000000"/>
          </w:rPr>
          <w:t>. 2009;74(3):264-282.</w:t>
        </w:r>
      </w:hyperlink>
    </w:p>
    <w:p w14:paraId="00000075"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17.</w:t>
      </w:r>
      <w:r>
        <w:rPr>
          <w:color w:val="000000"/>
        </w:rPr>
        <w:tab/>
      </w:r>
      <w:hyperlink r:id="rId78">
        <w:proofErr w:type="spellStart"/>
        <w:r w:rsidR="00E9789B">
          <w:rPr>
            <w:color w:val="000000"/>
          </w:rPr>
          <w:t>Jareebi</w:t>
        </w:r>
        <w:proofErr w:type="spellEnd"/>
        <w:r w:rsidR="00E9789B">
          <w:rPr>
            <w:color w:val="000000"/>
          </w:rPr>
          <w:t xml:space="preserve"> MA, </w:t>
        </w:r>
        <w:proofErr w:type="spellStart"/>
        <w:r w:rsidR="00E9789B">
          <w:rPr>
            <w:color w:val="000000"/>
          </w:rPr>
          <w:t>Alqassim</w:t>
        </w:r>
        <w:proofErr w:type="spellEnd"/>
        <w:r w:rsidR="00E9789B">
          <w:rPr>
            <w:color w:val="000000"/>
          </w:rPr>
          <w:t xml:space="preserve"> AY. The impact of educational attainment on mental health: A Causal Assessment from the UKB and </w:t>
        </w:r>
        <w:proofErr w:type="spellStart"/>
        <w:r w:rsidR="00E9789B">
          <w:rPr>
            <w:color w:val="000000"/>
          </w:rPr>
          <w:t>FinnGen</w:t>
        </w:r>
        <w:proofErr w:type="spellEnd"/>
        <w:r w:rsidR="00E9789B">
          <w:rPr>
            <w:color w:val="000000"/>
          </w:rPr>
          <w:t xml:space="preserve"> Cohorts. </w:t>
        </w:r>
      </w:hyperlink>
      <w:hyperlink r:id="rId79">
        <w:r w:rsidR="00E9789B">
          <w:rPr>
            <w:i/>
            <w:iCs/>
            <w:color w:val="000000"/>
          </w:rPr>
          <w:t>Medicine (Baltimore)</w:t>
        </w:r>
      </w:hyperlink>
      <w:hyperlink r:id="rId80">
        <w:r w:rsidR="00E9789B">
          <w:rPr>
            <w:color w:val="000000"/>
          </w:rPr>
          <w:t>. 2024;103(26):e38602.</w:t>
        </w:r>
      </w:hyperlink>
    </w:p>
    <w:p w14:paraId="00000076"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18.</w:t>
      </w:r>
      <w:r>
        <w:rPr>
          <w:color w:val="000000"/>
        </w:rPr>
        <w:tab/>
      </w:r>
      <w:hyperlink r:id="rId81">
        <w:r w:rsidR="00E9789B">
          <w:rPr>
            <w:color w:val="000000"/>
          </w:rPr>
          <w:t xml:space="preserve">Marshall GL, Kahana E, Gallo WT, Stansbury KL, Thielke S. The price of mental well-being in later life: the role of financial hardship and debt. </w:t>
        </w:r>
      </w:hyperlink>
      <w:hyperlink r:id="rId82">
        <w:r w:rsidR="00E9789B">
          <w:rPr>
            <w:i/>
            <w:iCs/>
            <w:color w:val="000000"/>
          </w:rPr>
          <w:t>Aging Ment Health</w:t>
        </w:r>
      </w:hyperlink>
      <w:hyperlink r:id="rId83">
        <w:r w:rsidR="00E9789B">
          <w:rPr>
            <w:color w:val="000000"/>
          </w:rPr>
          <w:t>. 2021;25(7):1338-1344.</w:t>
        </w:r>
      </w:hyperlink>
    </w:p>
    <w:p w14:paraId="00000077" w14:textId="77777777" w:rsidR="00E9789B"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19.</w:t>
      </w:r>
      <w:r>
        <w:rPr>
          <w:color w:val="000000"/>
        </w:rPr>
        <w:tab/>
      </w:r>
      <w:hyperlink r:id="rId84">
        <w:r w:rsidR="00E9789B">
          <w:rPr>
            <w:color w:val="000000"/>
          </w:rPr>
          <w:t xml:space="preserve">Sweet E. Debt-related financial hardship and health. </w:t>
        </w:r>
      </w:hyperlink>
      <w:hyperlink r:id="rId85">
        <w:r w:rsidR="00E9789B">
          <w:rPr>
            <w:i/>
            <w:iCs/>
            <w:color w:val="000000"/>
          </w:rPr>
          <w:t xml:space="preserve">Health Educ </w:t>
        </w:r>
        <w:proofErr w:type="spellStart"/>
        <w:r w:rsidR="00E9789B">
          <w:rPr>
            <w:i/>
            <w:iCs/>
            <w:color w:val="000000"/>
          </w:rPr>
          <w:t>Behav</w:t>
        </w:r>
        <w:proofErr w:type="spellEnd"/>
      </w:hyperlink>
      <w:hyperlink r:id="rId86">
        <w:r w:rsidR="00E9789B">
          <w:rPr>
            <w:color w:val="000000"/>
          </w:rPr>
          <w:t>. 2021;48(6):885-891.</w:t>
        </w:r>
      </w:hyperlink>
    </w:p>
    <w:p w14:paraId="00000079" w14:textId="03A9BAC5" w:rsidR="00E9789B" w:rsidRPr="000D3719" w:rsidRDefault="005800A8" w:rsidP="000D3719">
      <w:pPr>
        <w:widowControl w:val="0"/>
        <w:pBdr>
          <w:top w:val="nil"/>
          <w:left w:val="nil"/>
          <w:bottom w:val="nil"/>
          <w:right w:val="nil"/>
          <w:between w:val="nil"/>
        </w:pBdr>
        <w:suppressAutoHyphens/>
        <w:adjustRightInd w:val="0"/>
        <w:snapToGrid w:val="0"/>
        <w:spacing w:line="240" w:lineRule="auto"/>
        <w:ind w:left="440" w:hanging="440"/>
        <w:rPr>
          <w:color w:val="000000"/>
        </w:rPr>
      </w:pPr>
      <w:r>
        <w:rPr>
          <w:color w:val="000000"/>
        </w:rPr>
        <w:t>20.</w:t>
      </w:r>
      <w:r>
        <w:rPr>
          <w:color w:val="000000"/>
        </w:rPr>
        <w:tab/>
      </w:r>
      <w:hyperlink r:id="rId87">
        <w:proofErr w:type="spellStart"/>
        <w:r w:rsidR="00E9789B">
          <w:rPr>
            <w:color w:val="000000"/>
          </w:rPr>
          <w:t>Tricco</w:t>
        </w:r>
        <w:proofErr w:type="spellEnd"/>
        <w:r w:rsidR="00E9789B">
          <w:rPr>
            <w:color w:val="000000"/>
          </w:rPr>
          <w:t xml:space="preserve"> AC, Lillie E, Zarin W, et al. PRISMA extension for Scoping Reviews (PRISMA-</w:t>
        </w:r>
        <w:proofErr w:type="spellStart"/>
        <w:r w:rsidR="00E9789B">
          <w:rPr>
            <w:color w:val="000000"/>
          </w:rPr>
          <w:t>ScR</w:t>
        </w:r>
        <w:proofErr w:type="spellEnd"/>
        <w:r w:rsidR="00E9789B">
          <w:rPr>
            <w:color w:val="000000"/>
          </w:rPr>
          <w:t xml:space="preserve">): Checklist and explanation. </w:t>
        </w:r>
      </w:hyperlink>
      <w:hyperlink r:id="rId88">
        <w:r w:rsidR="00E9789B">
          <w:rPr>
            <w:i/>
            <w:iCs/>
            <w:color w:val="000000"/>
          </w:rPr>
          <w:t>Ann Intern Med</w:t>
        </w:r>
      </w:hyperlink>
      <w:hyperlink r:id="rId89">
        <w:r w:rsidR="00E9789B">
          <w:rPr>
            <w:color w:val="000000"/>
          </w:rPr>
          <w:t>. 2018;169(7):467-473.</w:t>
        </w:r>
      </w:hyperlink>
    </w:p>
    <w:sectPr w:rsidR="00E9789B" w:rsidRPr="000D3719">
      <w:footerReference w:type="default" r:id="rId9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ED772" w14:textId="77777777" w:rsidR="00822D8E" w:rsidRDefault="00822D8E">
      <w:pPr>
        <w:spacing w:line="240" w:lineRule="auto"/>
      </w:pPr>
      <w:r>
        <w:separator/>
      </w:r>
    </w:p>
  </w:endnote>
  <w:endnote w:type="continuationSeparator" w:id="0">
    <w:p w14:paraId="3D583DA5" w14:textId="77777777" w:rsidR="00822D8E" w:rsidRDefault="00822D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529B601-F5DC-604B-A140-5CDD20BE7404}"/>
  </w:font>
  <w:font w:name="Times New Roman">
    <w:panose1 w:val="02020603050405020304"/>
    <w:charset w:val="00"/>
    <w:family w:val="roman"/>
    <w:pitch w:val="variable"/>
    <w:sig w:usb0="E0002EFF" w:usb1="C000785B" w:usb2="00000009" w:usb3="00000000" w:csb0="000001FF" w:csb1="00000000"/>
    <w:embedRegular r:id="rId2" w:fontKey="{1CC94AE4-9BE9-FC4D-A65A-92E7EA2877B7}"/>
    <w:embedBold r:id="rId3" w:fontKey="{BB1702D8-B925-3246-92D7-397DF211672D}"/>
  </w:font>
  <w:font w:name="Courier New">
    <w:panose1 w:val="02070309020205020404"/>
    <w:charset w:val="00"/>
    <w:family w:val="modern"/>
    <w:pitch w:val="fixed"/>
    <w:sig w:usb0="E0002EFF" w:usb1="C0007843" w:usb2="00000009" w:usb3="00000000" w:csb0="000001FF" w:csb1="00000000"/>
    <w:embedRegular r:id="rId4" w:fontKey="{F8375B93-02BA-1E47-B8D9-932489DCFE47}"/>
  </w:font>
  <w:font w:name="Wingdings">
    <w:panose1 w:val="05000000000000000000"/>
    <w:charset w:val="4D"/>
    <w:family w:val="decorative"/>
    <w:pitch w:val="variable"/>
    <w:sig w:usb0="00000003" w:usb1="00000000" w:usb2="00000000" w:usb3="00000000" w:csb0="80000001" w:csb1="00000000"/>
    <w:embedRegular r:id="rId5" w:fontKey="{D1090010-3D1C-0F4A-8441-EB17D4700E61}"/>
  </w:font>
  <w:font w:name="Arial">
    <w:panose1 w:val="020B0604020202020204"/>
    <w:charset w:val="00"/>
    <w:family w:val="swiss"/>
    <w:pitch w:val="variable"/>
    <w:sig w:usb0="E0002AFF" w:usb1="C0007843" w:usb2="00000009" w:usb3="00000000" w:csb0="000001FF" w:csb1="00000000"/>
    <w:embedRegular r:id="rId6" w:fontKey="{2B807ACC-EFC1-1541-8E3D-D844E5F1E982}"/>
    <w:embedBold r:id="rId7" w:fontKey="{7BDCBF52-6C80-1F47-BAC2-5DCEAF9948EB}"/>
    <w:embedItalic r:id="rId8" w:fontKey="{6E9C26E6-BDA9-B941-9613-674248127F3B}"/>
    <w:embedBoldItalic r:id="rId9" w:fontKey="{524135D9-DE0D-314B-A4FE-5B0B5A41B3B3}"/>
  </w:font>
  <w:font w:name="Roboto">
    <w:panose1 w:val="02000000000000000000"/>
    <w:charset w:val="00"/>
    <w:family w:val="auto"/>
    <w:pitch w:val="variable"/>
    <w:sig w:usb0="E0000AFF" w:usb1="5000217F" w:usb2="00000021" w:usb3="00000000" w:csb0="0000019F" w:csb1="00000000"/>
    <w:embedRegular r:id="rId10" w:fontKey="{AF6E9324-6147-3B41-A323-8071033944EE}"/>
  </w:font>
  <w:font w:name="Calibri">
    <w:panose1 w:val="020F0502020204030204"/>
    <w:charset w:val="00"/>
    <w:family w:val="swiss"/>
    <w:pitch w:val="variable"/>
    <w:sig w:usb0="E4002EFF" w:usb1="C200247B" w:usb2="00000009" w:usb3="00000000" w:csb0="000001FF" w:csb1="00000000"/>
    <w:embedRegular r:id="rId11" w:fontKey="{96F633C1-3AA6-524B-AC5F-3AA86AC74A20}"/>
  </w:font>
  <w:font w:name="Cambria">
    <w:panose1 w:val="02040503050406030204"/>
    <w:charset w:val="00"/>
    <w:family w:val="roman"/>
    <w:pitch w:val="variable"/>
    <w:sig w:usb0="E00002FF" w:usb1="400004FF" w:usb2="00000000" w:usb3="00000000" w:csb0="0000019F" w:csb1="00000000"/>
    <w:embedRegular r:id="rId12" w:fontKey="{90067E0E-3387-4341-BAC6-E8D6C40010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A" w14:textId="3D913551" w:rsidR="00E9789B" w:rsidRDefault="005800A8">
    <w:pPr>
      <w:jc w:val="center"/>
    </w:pPr>
    <w:r>
      <w:fldChar w:fldCharType="begin"/>
    </w:r>
    <w:r>
      <w:instrText>PAGE</w:instrText>
    </w:r>
    <w:r>
      <w:fldChar w:fldCharType="separate"/>
    </w:r>
    <w:r w:rsidR="0034089D">
      <w:rPr>
        <w:noProof/>
      </w:rPr>
      <w:t>1</w:t>
    </w:r>
    <w:r>
      <w:fldChar w:fldCharType="end"/>
    </w:r>
    <w:r>
      <w:t xml:space="preserve"> of </w:t>
    </w:r>
    <w:r>
      <w:fldChar w:fldCharType="begin"/>
    </w:r>
    <w:r>
      <w:instrText>NUMPAGES</w:instrText>
    </w:r>
    <w:r>
      <w:fldChar w:fldCharType="separate"/>
    </w:r>
    <w:r w:rsidR="003408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59580" w14:textId="77777777" w:rsidR="00822D8E" w:rsidRDefault="00822D8E">
      <w:pPr>
        <w:spacing w:line="240" w:lineRule="auto"/>
      </w:pPr>
      <w:r>
        <w:separator/>
      </w:r>
    </w:p>
  </w:footnote>
  <w:footnote w:type="continuationSeparator" w:id="0">
    <w:p w14:paraId="6D63F42D" w14:textId="77777777" w:rsidR="00822D8E" w:rsidRDefault="00822D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86147"/>
    <w:multiLevelType w:val="hybridMultilevel"/>
    <w:tmpl w:val="798EB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5285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89B"/>
    <w:rsid w:val="000D3719"/>
    <w:rsid w:val="00132C60"/>
    <w:rsid w:val="00183C65"/>
    <w:rsid w:val="001B1849"/>
    <w:rsid w:val="00210009"/>
    <w:rsid w:val="0022130E"/>
    <w:rsid w:val="00272E76"/>
    <w:rsid w:val="0032222D"/>
    <w:rsid w:val="0034089D"/>
    <w:rsid w:val="00342F4A"/>
    <w:rsid w:val="0034572E"/>
    <w:rsid w:val="00421963"/>
    <w:rsid w:val="005444D0"/>
    <w:rsid w:val="005800A8"/>
    <w:rsid w:val="005C3371"/>
    <w:rsid w:val="006259D0"/>
    <w:rsid w:val="007A6B36"/>
    <w:rsid w:val="007A788C"/>
    <w:rsid w:val="007E792A"/>
    <w:rsid w:val="00822D8E"/>
    <w:rsid w:val="00A03363"/>
    <w:rsid w:val="00A76CAD"/>
    <w:rsid w:val="00AB33E1"/>
    <w:rsid w:val="00B10B0A"/>
    <w:rsid w:val="00C30C96"/>
    <w:rsid w:val="00C36D52"/>
    <w:rsid w:val="00CE3103"/>
    <w:rsid w:val="00D12A54"/>
    <w:rsid w:val="00D156FA"/>
    <w:rsid w:val="00DD3B28"/>
    <w:rsid w:val="00E90517"/>
    <w:rsid w:val="00E9789B"/>
    <w:rsid w:val="00EF53C7"/>
    <w:rsid w:val="00F06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AC31"/>
  <w15:docId w15:val="{BE5E7292-D667-2C45-A871-82A6B2381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C3371"/>
    <w:rPr>
      <w:b/>
      <w:bCs/>
    </w:rPr>
  </w:style>
  <w:style w:type="character" w:customStyle="1" w:styleId="CommentSubjectChar">
    <w:name w:val="Comment Subject Char"/>
    <w:basedOn w:val="CommentTextChar"/>
    <w:link w:val="CommentSubject"/>
    <w:uiPriority w:val="99"/>
    <w:semiHidden/>
    <w:rsid w:val="005C3371"/>
    <w:rPr>
      <w:b/>
      <w:bCs/>
      <w:sz w:val="20"/>
      <w:szCs w:val="20"/>
    </w:rPr>
  </w:style>
  <w:style w:type="character" w:styleId="Hyperlink">
    <w:name w:val="Hyperlink"/>
    <w:basedOn w:val="DefaultParagraphFont"/>
    <w:uiPriority w:val="99"/>
    <w:unhideWhenUsed/>
    <w:rsid w:val="005C3371"/>
    <w:rPr>
      <w:color w:val="0000FF" w:themeColor="hyperlink"/>
      <w:u w:val="single"/>
    </w:rPr>
  </w:style>
  <w:style w:type="character" w:styleId="UnresolvedMention">
    <w:name w:val="Unresolved Mention"/>
    <w:basedOn w:val="DefaultParagraphFont"/>
    <w:uiPriority w:val="99"/>
    <w:semiHidden/>
    <w:unhideWhenUsed/>
    <w:rsid w:val="005C3371"/>
    <w:rPr>
      <w:color w:val="605E5C"/>
      <w:shd w:val="clear" w:color="auto" w:fill="E1DFDD"/>
    </w:rPr>
  </w:style>
  <w:style w:type="table" w:styleId="TableGrid">
    <w:name w:val="Table Grid"/>
    <w:basedOn w:val="TableNormal"/>
    <w:uiPriority w:val="39"/>
    <w:rsid w:val="007E79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37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aperpile.com/c/dEBMuB/Aho0" TargetMode="External"/><Relationship Id="rId21" Type="http://schemas.openxmlformats.org/officeDocument/2006/relationships/hyperlink" Target="https://paperpile.com/c/dEBMuB/HJzP" TargetMode="External"/><Relationship Id="rId42" Type="http://schemas.openxmlformats.org/officeDocument/2006/relationships/hyperlink" Target="http://paperpile.com/b/dEBMuB/HouI" TargetMode="External"/><Relationship Id="rId47" Type="http://schemas.openxmlformats.org/officeDocument/2006/relationships/hyperlink" Target="http://paperpile.com/b/dEBMuB/rYoE" TargetMode="External"/><Relationship Id="rId63" Type="http://schemas.openxmlformats.org/officeDocument/2006/relationships/hyperlink" Target="http://paperpile.com/b/dEBMuB/HJzP" TargetMode="External"/><Relationship Id="rId68" Type="http://schemas.openxmlformats.org/officeDocument/2006/relationships/hyperlink" Target="http://paperpile.com/b/dEBMuB/wM7B" TargetMode="External"/><Relationship Id="rId84" Type="http://schemas.openxmlformats.org/officeDocument/2006/relationships/hyperlink" Target="http://paperpile.com/b/dEBMuB/TvV4" TargetMode="External"/><Relationship Id="rId89" Type="http://schemas.openxmlformats.org/officeDocument/2006/relationships/hyperlink" Target="http://paperpile.com/b/dEBMuB/Aho0" TargetMode="External"/><Relationship Id="rId16" Type="http://schemas.openxmlformats.org/officeDocument/2006/relationships/hyperlink" Target="https://paperpile.com/c/dEBMuB/06al" TargetMode="External"/><Relationship Id="rId11" Type="http://schemas.openxmlformats.org/officeDocument/2006/relationships/hyperlink" Target="mailto:xinbo.li@uky.edu" TargetMode="External"/><Relationship Id="rId32" Type="http://schemas.openxmlformats.org/officeDocument/2006/relationships/hyperlink" Target="http://paperpile.com/b/dEBMuB/CKXs" TargetMode="External"/><Relationship Id="rId37" Type="http://schemas.openxmlformats.org/officeDocument/2006/relationships/hyperlink" Target="http://paperpile.com/b/dEBMuB/lzTH" TargetMode="External"/><Relationship Id="rId53" Type="http://schemas.openxmlformats.org/officeDocument/2006/relationships/hyperlink" Target="http://paperpile.com/b/dEBMuB/mHAy" TargetMode="External"/><Relationship Id="rId58" Type="http://schemas.openxmlformats.org/officeDocument/2006/relationships/hyperlink" Target="http://paperpile.com/b/dEBMuB/Xx4H" TargetMode="External"/><Relationship Id="rId74" Type="http://schemas.openxmlformats.org/officeDocument/2006/relationships/hyperlink" Target="http://paperpile.com/b/dEBMuB/JLnx" TargetMode="External"/><Relationship Id="rId79" Type="http://schemas.openxmlformats.org/officeDocument/2006/relationships/hyperlink" Target="http://paperpile.com/b/dEBMuB/j55D" TargetMode="External"/><Relationship Id="rId5" Type="http://schemas.openxmlformats.org/officeDocument/2006/relationships/footnotes" Target="footnotes.xml"/><Relationship Id="rId90" Type="http://schemas.openxmlformats.org/officeDocument/2006/relationships/footer" Target="footer1.xml"/><Relationship Id="rId14" Type="http://schemas.openxmlformats.org/officeDocument/2006/relationships/hyperlink" Target="https://paperpile.com/c/dEBMuB/CKXs" TargetMode="External"/><Relationship Id="rId22" Type="http://schemas.openxmlformats.org/officeDocument/2006/relationships/hyperlink" Target="https://paperpile.com/c/dEBMuB/wM7B" TargetMode="External"/><Relationship Id="rId27" Type="http://schemas.openxmlformats.org/officeDocument/2006/relationships/hyperlink" Target="https://prism.northwestern.edu/" TargetMode="External"/><Relationship Id="rId30" Type="http://schemas.openxmlformats.org/officeDocument/2006/relationships/hyperlink" Target="http://paperpile.com/b/dEBMuB/06al" TargetMode="External"/><Relationship Id="rId35" Type="http://schemas.openxmlformats.org/officeDocument/2006/relationships/hyperlink" Target="http://paperpile.com/b/dEBMuB/lzTH" TargetMode="External"/><Relationship Id="rId43" Type="http://schemas.openxmlformats.org/officeDocument/2006/relationships/hyperlink" Target="http://paperpile.com/b/dEBMuB/HouI" TargetMode="External"/><Relationship Id="rId48" Type="http://schemas.openxmlformats.org/officeDocument/2006/relationships/hyperlink" Target="http://paperpile.com/b/dEBMuB/rYoE" TargetMode="External"/><Relationship Id="rId56" Type="http://schemas.openxmlformats.org/officeDocument/2006/relationships/hyperlink" Target="http://paperpile.com/b/dEBMuB/Xx4H" TargetMode="External"/><Relationship Id="rId64" Type="http://schemas.openxmlformats.org/officeDocument/2006/relationships/hyperlink" Target="http://paperpile.com/b/dEBMuB/HJzP" TargetMode="External"/><Relationship Id="rId69" Type="http://schemas.openxmlformats.org/officeDocument/2006/relationships/hyperlink" Target="http://paperpile.com/b/dEBMuB/nMIX" TargetMode="External"/><Relationship Id="rId77" Type="http://schemas.openxmlformats.org/officeDocument/2006/relationships/hyperlink" Target="http://paperpile.com/b/dEBMuB/stHE" TargetMode="External"/><Relationship Id="rId8" Type="http://schemas.openxmlformats.org/officeDocument/2006/relationships/hyperlink" Target="mailto:denise.nunes@northwestern.edu" TargetMode="External"/><Relationship Id="rId51" Type="http://schemas.openxmlformats.org/officeDocument/2006/relationships/hyperlink" Target="http://paperpile.com/b/dEBMuB/DqEe" TargetMode="External"/><Relationship Id="rId72" Type="http://schemas.openxmlformats.org/officeDocument/2006/relationships/hyperlink" Target="http://paperpile.com/b/dEBMuB/JLnx" TargetMode="External"/><Relationship Id="rId80" Type="http://schemas.openxmlformats.org/officeDocument/2006/relationships/hyperlink" Target="http://paperpile.com/b/dEBMuB/j55D" TargetMode="External"/><Relationship Id="rId85" Type="http://schemas.openxmlformats.org/officeDocument/2006/relationships/hyperlink" Target="http://paperpile.com/b/dEBMuB/TvV4" TargetMode="External"/><Relationship Id="rId3" Type="http://schemas.openxmlformats.org/officeDocument/2006/relationships/settings" Target="settings.xml"/><Relationship Id="rId12" Type="http://schemas.openxmlformats.org/officeDocument/2006/relationships/hyperlink" Target="mailto:luke.schellenberg@northwestern.edu" TargetMode="External"/><Relationship Id="rId17" Type="http://schemas.openxmlformats.org/officeDocument/2006/relationships/hyperlink" Target="https://paperpile.com/c/dEBMuB/NIuo+HouI+r7dr" TargetMode="External"/><Relationship Id="rId25" Type="http://schemas.openxmlformats.org/officeDocument/2006/relationships/hyperlink" Target="https://paperpile.com/c/dEBMuB/stHE+j55D+u3ae+TvV4" TargetMode="External"/><Relationship Id="rId33" Type="http://schemas.openxmlformats.org/officeDocument/2006/relationships/hyperlink" Target="http://paperpile.com/b/dEBMuB/CKXs" TargetMode="External"/><Relationship Id="rId38" Type="http://schemas.openxmlformats.org/officeDocument/2006/relationships/hyperlink" Target="http://paperpile.com/b/dEBMuB/NIuo" TargetMode="External"/><Relationship Id="rId46" Type="http://schemas.openxmlformats.org/officeDocument/2006/relationships/hyperlink" Target="http://paperpile.com/b/dEBMuB/r7dr" TargetMode="External"/><Relationship Id="rId59" Type="http://schemas.openxmlformats.org/officeDocument/2006/relationships/hyperlink" Target="http://paperpile.com/b/dEBMuB/OcpV" TargetMode="External"/><Relationship Id="rId67" Type="http://schemas.openxmlformats.org/officeDocument/2006/relationships/hyperlink" Target="http://paperpile.com/b/dEBMuB/wM7B" TargetMode="External"/><Relationship Id="rId20" Type="http://schemas.openxmlformats.org/officeDocument/2006/relationships/hyperlink" Target="https://paperpile.com/c/dEBMuB/Xx4H+06al+OcpV" TargetMode="External"/><Relationship Id="rId41" Type="http://schemas.openxmlformats.org/officeDocument/2006/relationships/hyperlink" Target="http://paperpile.com/b/dEBMuB/HouI" TargetMode="External"/><Relationship Id="rId54" Type="http://schemas.openxmlformats.org/officeDocument/2006/relationships/hyperlink" Target="http://paperpile.com/b/dEBMuB/mHAy" TargetMode="External"/><Relationship Id="rId62" Type="http://schemas.openxmlformats.org/officeDocument/2006/relationships/hyperlink" Target="http://paperpile.com/b/dEBMuB/HJzP" TargetMode="External"/><Relationship Id="rId70" Type="http://schemas.openxmlformats.org/officeDocument/2006/relationships/hyperlink" Target="http://paperpile.com/b/dEBMuB/nMIX" TargetMode="External"/><Relationship Id="rId75" Type="http://schemas.openxmlformats.org/officeDocument/2006/relationships/hyperlink" Target="http://paperpile.com/b/dEBMuB/stHE" TargetMode="External"/><Relationship Id="rId83" Type="http://schemas.openxmlformats.org/officeDocument/2006/relationships/hyperlink" Target="http://paperpile.com/b/dEBMuB/u3ae" TargetMode="External"/><Relationship Id="rId88" Type="http://schemas.openxmlformats.org/officeDocument/2006/relationships/hyperlink" Target="http://paperpile.com/b/dEBMuB/Aho0"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aperpile.com/c/dEBMuB/CKXs+lzTH" TargetMode="External"/><Relationship Id="rId23" Type="http://schemas.openxmlformats.org/officeDocument/2006/relationships/hyperlink" Target="https://paperpile.com/c/dEBMuB/nMIX" TargetMode="External"/><Relationship Id="rId28" Type="http://schemas.openxmlformats.org/officeDocument/2006/relationships/hyperlink" Target="https://jbi.global/critical-appraisal-tools" TargetMode="External"/><Relationship Id="rId36" Type="http://schemas.openxmlformats.org/officeDocument/2006/relationships/hyperlink" Target="http://paperpile.com/b/dEBMuB/lzTH" TargetMode="External"/><Relationship Id="rId49" Type="http://schemas.openxmlformats.org/officeDocument/2006/relationships/hyperlink" Target="http://paperpile.com/b/dEBMuB/rYoE" TargetMode="External"/><Relationship Id="rId57" Type="http://schemas.openxmlformats.org/officeDocument/2006/relationships/hyperlink" Target="http://paperpile.com/b/dEBMuB/Xx4H" TargetMode="External"/><Relationship Id="rId10" Type="http://schemas.openxmlformats.org/officeDocument/2006/relationships/hyperlink" Target="mailto:dwi3@uic.edu" TargetMode="External"/><Relationship Id="rId31" Type="http://schemas.openxmlformats.org/officeDocument/2006/relationships/hyperlink" Target="http://paperpile.com/b/dEBMuB/06al" TargetMode="External"/><Relationship Id="rId44" Type="http://schemas.openxmlformats.org/officeDocument/2006/relationships/hyperlink" Target="http://paperpile.com/b/dEBMuB/r7dr" TargetMode="External"/><Relationship Id="rId52" Type="http://schemas.openxmlformats.org/officeDocument/2006/relationships/hyperlink" Target="http://paperpile.com/b/dEBMuB/DqEe" TargetMode="External"/><Relationship Id="rId60" Type="http://schemas.openxmlformats.org/officeDocument/2006/relationships/hyperlink" Target="http://paperpile.com/b/dEBMuB/OcpV" TargetMode="External"/><Relationship Id="rId65" Type="http://schemas.openxmlformats.org/officeDocument/2006/relationships/hyperlink" Target="http://dx.doi.org/10.1016/j.jaac.2024.07.652" TargetMode="External"/><Relationship Id="rId73" Type="http://schemas.openxmlformats.org/officeDocument/2006/relationships/hyperlink" Target="http://paperpile.com/b/dEBMuB/JLnx" TargetMode="External"/><Relationship Id="rId78" Type="http://schemas.openxmlformats.org/officeDocument/2006/relationships/hyperlink" Target="http://paperpile.com/b/dEBMuB/j55D" TargetMode="External"/><Relationship Id="rId81" Type="http://schemas.openxmlformats.org/officeDocument/2006/relationships/hyperlink" Target="http://paperpile.com/b/dEBMuB/u3ae" TargetMode="External"/><Relationship Id="rId86" Type="http://schemas.openxmlformats.org/officeDocument/2006/relationships/hyperlink" Target="http://paperpile.com/b/dEBMuB/TvV4" TargetMode="External"/><Relationship Id="rId4" Type="http://schemas.openxmlformats.org/officeDocument/2006/relationships/webSettings" Target="webSettings.xml"/><Relationship Id="rId9" Type="http://schemas.openxmlformats.org/officeDocument/2006/relationships/hyperlink" Target="mailto:xiafei.wang@uky.edu" TargetMode="External"/><Relationship Id="rId13" Type="http://schemas.openxmlformats.org/officeDocument/2006/relationships/hyperlink" Target="https://paperpile.com/c/dEBMuB/06al" TargetMode="External"/><Relationship Id="rId18" Type="http://schemas.openxmlformats.org/officeDocument/2006/relationships/hyperlink" Target="https://paperpile.com/c/dEBMuB/rYoE" TargetMode="External"/><Relationship Id="rId39" Type="http://schemas.openxmlformats.org/officeDocument/2006/relationships/hyperlink" Target="http://paperpile.com/b/dEBMuB/NIuo" TargetMode="External"/><Relationship Id="rId34" Type="http://schemas.openxmlformats.org/officeDocument/2006/relationships/hyperlink" Target="http://paperpile.com/b/dEBMuB/CKXs" TargetMode="External"/><Relationship Id="rId50" Type="http://schemas.openxmlformats.org/officeDocument/2006/relationships/hyperlink" Target="http://paperpile.com/b/dEBMuB/DqEe" TargetMode="External"/><Relationship Id="rId55" Type="http://schemas.openxmlformats.org/officeDocument/2006/relationships/hyperlink" Target="http://paperpile.com/b/dEBMuB/mHAy" TargetMode="External"/><Relationship Id="rId76" Type="http://schemas.openxmlformats.org/officeDocument/2006/relationships/hyperlink" Target="http://paperpile.com/b/dEBMuB/stHE" TargetMode="External"/><Relationship Id="rId7" Type="http://schemas.openxmlformats.org/officeDocument/2006/relationships/hyperlink" Target="mailto:wenna.xi@northwestern.edu" TargetMode="External"/><Relationship Id="rId71" Type="http://schemas.openxmlformats.org/officeDocument/2006/relationships/hyperlink" Target="http://paperpile.com/b/dEBMuB/nMIX"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paperpile.com/b/dEBMuB/06al" TargetMode="External"/><Relationship Id="rId24" Type="http://schemas.openxmlformats.org/officeDocument/2006/relationships/hyperlink" Target="https://paperpile.com/c/dEBMuB/JLnx" TargetMode="External"/><Relationship Id="rId40" Type="http://schemas.openxmlformats.org/officeDocument/2006/relationships/hyperlink" Target="http://paperpile.com/b/dEBMuB/NIuo" TargetMode="External"/><Relationship Id="rId45" Type="http://schemas.openxmlformats.org/officeDocument/2006/relationships/hyperlink" Target="http://paperpile.com/b/dEBMuB/r7dr" TargetMode="External"/><Relationship Id="rId66" Type="http://schemas.openxmlformats.org/officeDocument/2006/relationships/hyperlink" Target="http://paperpile.com/b/dEBMuB/wM7B" TargetMode="External"/><Relationship Id="rId87" Type="http://schemas.openxmlformats.org/officeDocument/2006/relationships/hyperlink" Target="http://paperpile.com/b/dEBMuB/Aho0" TargetMode="External"/><Relationship Id="rId61" Type="http://schemas.openxmlformats.org/officeDocument/2006/relationships/hyperlink" Target="http://paperpile.com/b/dEBMuB/OcpV" TargetMode="External"/><Relationship Id="rId82" Type="http://schemas.openxmlformats.org/officeDocument/2006/relationships/hyperlink" Target="http://paperpile.com/b/dEBMuB/u3ae" TargetMode="External"/><Relationship Id="rId19" Type="http://schemas.openxmlformats.org/officeDocument/2006/relationships/hyperlink" Target="https://paperpile.com/c/dEBMuB/DqEe+rYoE+mHAy+CKX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3726</Words>
  <Characters>21244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A Nunes</dc:creator>
  <cp:lastModifiedBy>Wenna Xi</cp:lastModifiedBy>
  <cp:revision>18</cp:revision>
  <dcterms:created xsi:type="dcterms:W3CDTF">2026-04-27T19:24:00Z</dcterms:created>
  <dcterms:modified xsi:type="dcterms:W3CDTF">2026-04-28T16:35:00Z</dcterms:modified>
</cp:coreProperties>
</file>