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71467" w14:textId="5ADE5C17" w:rsidR="00C159D5" w:rsidRPr="001D2E96" w:rsidRDefault="00C159D5" w:rsidP="00C159D5">
      <w:pPr>
        <w:pStyle w:val="Title"/>
      </w:pPr>
      <w:r>
        <w:t>Learning Organizations as Learning Health Systems in Healthcare</w:t>
      </w:r>
      <w:r w:rsidRPr="001D2E96">
        <w:t xml:space="preserve">: A </w:t>
      </w:r>
      <w:r>
        <w:t xml:space="preserve">Narrative </w:t>
      </w:r>
      <w:r w:rsidRPr="001D2E96">
        <w:t>Review Protocol</w:t>
      </w:r>
      <w:bookmarkStart w:id="0" w:name="_GoBack"/>
      <w:bookmarkEnd w:id="0"/>
    </w:p>
    <w:p w14:paraId="72E6A216" w14:textId="77777777" w:rsidR="00C159D5" w:rsidRPr="0004242A" w:rsidRDefault="00C159D5" w:rsidP="00C159D5">
      <w:pPr>
        <w:pStyle w:val="Style1"/>
      </w:pPr>
      <w:r>
        <w:t>Narrative</w:t>
      </w:r>
      <w:r w:rsidRPr="0004242A">
        <w:t xml:space="preserve"> review question or topic</w:t>
      </w:r>
    </w:p>
    <w:p w14:paraId="14E50AB3" w14:textId="77777777" w:rsidR="00C159D5" w:rsidRDefault="00C159D5" w:rsidP="00C159D5">
      <w:r w:rsidRPr="00EB2F67">
        <w:rPr>
          <w:i/>
          <w:iCs/>
        </w:rPr>
        <w:t>Overarching question</w:t>
      </w:r>
      <w:r>
        <w:t>: How is a ‘Learning Organization’ conceptualized in healthcare literature versus management literature?</w:t>
      </w:r>
    </w:p>
    <w:p w14:paraId="31D82D4D" w14:textId="77777777" w:rsidR="00C159D5" w:rsidRPr="00EB2F67" w:rsidRDefault="00C159D5" w:rsidP="00C159D5">
      <w:pPr>
        <w:rPr>
          <w:i/>
          <w:iCs/>
        </w:rPr>
      </w:pPr>
      <w:r w:rsidRPr="00EB2F67">
        <w:rPr>
          <w:i/>
          <w:iCs/>
        </w:rPr>
        <w:t>Note: In order to answer this overarching question, multiple papers may result from the analysis</w:t>
      </w:r>
    </w:p>
    <w:p w14:paraId="4D4EA642" w14:textId="77777777" w:rsidR="00C159D5" w:rsidRPr="0004242A" w:rsidRDefault="00C159D5" w:rsidP="00C159D5">
      <w:pPr>
        <w:pStyle w:val="Style1"/>
        <w:rPr>
          <w:color w:val="000000"/>
        </w:rPr>
      </w:pPr>
      <w:r w:rsidRPr="0004242A">
        <w:t xml:space="preserve">Searches </w:t>
      </w:r>
    </w:p>
    <w:p w14:paraId="5D4D1029" w14:textId="77777777" w:rsidR="00C159D5" w:rsidRDefault="00C159D5" w:rsidP="00C159D5">
      <w:pPr>
        <w:pStyle w:val="Style2"/>
      </w:pPr>
      <w:r w:rsidRPr="001D2E96">
        <w:t xml:space="preserve">Electronic searches </w:t>
      </w:r>
    </w:p>
    <w:p w14:paraId="7071DB18" w14:textId="77777777" w:rsidR="00C159D5" w:rsidRDefault="00C159D5" w:rsidP="00C159D5">
      <w:pPr>
        <w:pStyle w:val="ListParagraph"/>
        <w:numPr>
          <w:ilvl w:val="0"/>
          <w:numId w:val="2"/>
        </w:numPr>
      </w:pPr>
      <w:r>
        <w:t>PubMed</w:t>
      </w:r>
    </w:p>
    <w:p w14:paraId="5AEF1EA1" w14:textId="77777777" w:rsidR="00C159D5" w:rsidRDefault="00C159D5" w:rsidP="00C159D5">
      <w:pPr>
        <w:pStyle w:val="ListParagraph"/>
        <w:numPr>
          <w:ilvl w:val="0"/>
          <w:numId w:val="2"/>
        </w:numPr>
      </w:pPr>
      <w:r>
        <w:t>CINAHL</w:t>
      </w:r>
    </w:p>
    <w:p w14:paraId="2276EA85" w14:textId="77777777" w:rsidR="00C159D5" w:rsidRDefault="00C159D5" w:rsidP="00C159D5">
      <w:pPr>
        <w:pStyle w:val="ListParagraph"/>
        <w:numPr>
          <w:ilvl w:val="0"/>
          <w:numId w:val="2"/>
        </w:numPr>
      </w:pPr>
      <w:proofErr w:type="spellStart"/>
      <w:r>
        <w:t>Embase</w:t>
      </w:r>
      <w:proofErr w:type="spellEnd"/>
    </w:p>
    <w:p w14:paraId="470FB699" w14:textId="77777777" w:rsidR="00C159D5" w:rsidRDefault="00C159D5" w:rsidP="00C159D5">
      <w:pPr>
        <w:pStyle w:val="ListParagraph"/>
        <w:numPr>
          <w:ilvl w:val="0"/>
          <w:numId w:val="2"/>
        </w:numPr>
      </w:pPr>
      <w:r>
        <w:t>Scopus</w:t>
      </w:r>
    </w:p>
    <w:p w14:paraId="40DCF3F5" w14:textId="77777777" w:rsidR="00C159D5" w:rsidRDefault="00C159D5" w:rsidP="00C159D5">
      <w:pPr>
        <w:pStyle w:val="ListParagraph"/>
        <w:ind w:left="0"/>
      </w:pPr>
      <w:r>
        <w:t>Searches will be limited to English and will have no time restrictions.</w:t>
      </w:r>
    </w:p>
    <w:p w14:paraId="7787D8D0" w14:textId="77777777" w:rsidR="00C159D5" w:rsidRDefault="00C159D5" w:rsidP="00C159D5">
      <w:pPr>
        <w:pStyle w:val="ListParagraph"/>
        <w:ind w:left="0"/>
      </w:pPr>
    </w:p>
    <w:p w14:paraId="3195A976" w14:textId="77777777" w:rsidR="00C159D5" w:rsidRPr="007B0DD6" w:rsidRDefault="00C159D5" w:rsidP="00C159D5">
      <w:pPr>
        <w:pStyle w:val="ListParagraph"/>
        <w:ind w:left="0"/>
      </w:pPr>
      <w:r>
        <w:t xml:space="preserve">Two searches will be conducted in Scopus. The first is to search the healthcare literature. The second will identify the influential articles in the management literature.  </w:t>
      </w:r>
      <w:r>
        <w:br/>
      </w:r>
    </w:p>
    <w:p w14:paraId="5592DE1F" w14:textId="77777777" w:rsidR="00C159D5" w:rsidRPr="0004242A" w:rsidRDefault="00C159D5" w:rsidP="00C159D5">
      <w:pPr>
        <w:pStyle w:val="Style2"/>
        <w:rPr>
          <w:shd w:val="clear" w:color="auto" w:fill="FFFFFF"/>
        </w:rPr>
      </w:pPr>
      <w:r w:rsidRPr="0004242A">
        <w:rPr>
          <w:shd w:val="clear" w:color="auto" w:fill="FFFFFF"/>
        </w:rPr>
        <w:t>Search Strategies (include one, if available)</w:t>
      </w:r>
    </w:p>
    <w:p w14:paraId="7E602552" w14:textId="77777777" w:rsidR="00C159D5" w:rsidRDefault="00C159D5" w:rsidP="00C159D5">
      <w:pPr>
        <w:widowControl w:val="0"/>
        <w:autoSpaceDE w:val="0"/>
        <w:autoSpaceDN w:val="0"/>
        <w:adjustRightInd w:val="0"/>
        <w:spacing w:after="240"/>
        <w:ind w:right="144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Search strategy in PubMed MEDLINE</w:t>
      </w:r>
    </w:p>
    <w:p w14:paraId="4984C7BB" w14:textId="77777777" w:rsidR="00C159D5" w:rsidRPr="00D25420" w:rsidRDefault="00C159D5" w:rsidP="00C159D5">
      <w:pPr>
        <w:ind w:left="720"/>
        <w:rPr>
          <w:rFonts w:ascii="Arial" w:hAnsi="Arial" w:cs="Arial"/>
          <w:color w:val="000000" w:themeColor="text1"/>
        </w:rPr>
      </w:pPr>
      <w:r w:rsidRPr="00D25420">
        <w:rPr>
          <w:color w:val="000000" w:themeColor="text1"/>
        </w:rPr>
        <w:t>"learning health system*"[</w:t>
      </w:r>
      <w:proofErr w:type="spellStart"/>
      <w:r w:rsidRPr="00D25420">
        <w:rPr>
          <w:color w:val="000000" w:themeColor="text1"/>
        </w:rPr>
        <w:t>tiab</w:t>
      </w:r>
      <w:proofErr w:type="spellEnd"/>
      <w:r w:rsidRPr="00D25420">
        <w:rPr>
          <w:color w:val="000000" w:themeColor="text1"/>
        </w:rPr>
        <w:t>] OR "learning healthcare system*"[</w:t>
      </w:r>
      <w:proofErr w:type="spellStart"/>
      <w:r w:rsidRPr="00D25420">
        <w:rPr>
          <w:color w:val="000000" w:themeColor="text1"/>
        </w:rPr>
        <w:t>tiab</w:t>
      </w:r>
      <w:proofErr w:type="spellEnd"/>
      <w:r w:rsidRPr="00D25420">
        <w:rPr>
          <w:color w:val="000000" w:themeColor="text1"/>
        </w:rPr>
        <w:t>] OR "learning health care system*"[</w:t>
      </w:r>
      <w:proofErr w:type="spellStart"/>
      <w:r w:rsidRPr="00D25420">
        <w:rPr>
          <w:color w:val="000000" w:themeColor="text1"/>
        </w:rPr>
        <w:t>tiab</w:t>
      </w:r>
      <w:proofErr w:type="spellEnd"/>
      <w:r w:rsidRPr="00D25420">
        <w:rPr>
          <w:color w:val="000000" w:themeColor="text1"/>
        </w:rPr>
        <w:t>] OR "learning health-care system*"[</w:t>
      </w:r>
      <w:proofErr w:type="spellStart"/>
      <w:r w:rsidRPr="00D25420">
        <w:rPr>
          <w:color w:val="000000" w:themeColor="text1"/>
        </w:rPr>
        <w:t>tiab</w:t>
      </w:r>
      <w:proofErr w:type="spellEnd"/>
      <w:r w:rsidRPr="00D25420">
        <w:rPr>
          <w:color w:val="000000" w:themeColor="text1"/>
        </w:rPr>
        <w:t>] OR "learning organization*"[</w:t>
      </w:r>
      <w:proofErr w:type="spellStart"/>
      <w:r w:rsidRPr="00D25420">
        <w:rPr>
          <w:color w:val="000000" w:themeColor="text1"/>
        </w:rPr>
        <w:t>tiab</w:t>
      </w:r>
      <w:proofErr w:type="spellEnd"/>
      <w:r w:rsidRPr="00D25420">
        <w:rPr>
          <w:color w:val="000000" w:themeColor="text1"/>
        </w:rPr>
        <w:t xml:space="preserve">] OR "learning </w:t>
      </w:r>
      <w:proofErr w:type="spellStart"/>
      <w:r w:rsidRPr="00D25420">
        <w:rPr>
          <w:color w:val="000000" w:themeColor="text1"/>
        </w:rPr>
        <w:t>organisation</w:t>
      </w:r>
      <w:proofErr w:type="spellEnd"/>
      <w:r w:rsidRPr="00D25420">
        <w:rPr>
          <w:color w:val="000000" w:themeColor="text1"/>
        </w:rPr>
        <w:t>*"[</w:t>
      </w:r>
      <w:proofErr w:type="spellStart"/>
      <w:r w:rsidRPr="00D25420">
        <w:rPr>
          <w:color w:val="000000" w:themeColor="text1"/>
        </w:rPr>
        <w:t>tiab</w:t>
      </w:r>
      <w:proofErr w:type="spellEnd"/>
      <w:r w:rsidRPr="00D25420">
        <w:rPr>
          <w:color w:val="000000" w:themeColor="text1"/>
        </w:rPr>
        <w:t>]</w:t>
      </w:r>
    </w:p>
    <w:p w14:paraId="05EF1E0A" w14:textId="77777777" w:rsidR="00C159D5" w:rsidRPr="001D2E96" w:rsidRDefault="00C159D5" w:rsidP="00C159D5">
      <w:pPr>
        <w:widowControl w:val="0"/>
        <w:autoSpaceDE w:val="0"/>
        <w:autoSpaceDN w:val="0"/>
        <w:adjustRightInd w:val="0"/>
        <w:spacing w:after="240"/>
        <w:ind w:left="-90" w:right="1440"/>
        <w:rPr>
          <w:color w:val="000000"/>
        </w:rPr>
      </w:pPr>
    </w:p>
    <w:p w14:paraId="41601596" w14:textId="77777777" w:rsidR="00C159D5" w:rsidRDefault="00C159D5" w:rsidP="00C159D5">
      <w:pPr>
        <w:pStyle w:val="Style2"/>
        <w:rPr>
          <w:color w:val="000000"/>
        </w:rPr>
      </w:pPr>
      <w:r w:rsidRPr="001D2E96">
        <w:t xml:space="preserve">Other searches </w:t>
      </w:r>
    </w:p>
    <w:p w14:paraId="1E28FEED" w14:textId="77777777" w:rsidR="00C159D5" w:rsidRDefault="00C159D5" w:rsidP="00C159D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ind w:right="1440"/>
        <w:rPr>
          <w:color w:val="000000"/>
        </w:rPr>
      </w:pPr>
      <w:r w:rsidRPr="00756597">
        <w:rPr>
          <w:color w:val="000000"/>
        </w:rPr>
        <w:t xml:space="preserve">We will scan the reference lists of identified publications for additional studies. </w:t>
      </w:r>
    </w:p>
    <w:p w14:paraId="25C87F00" w14:textId="77777777" w:rsidR="00C159D5" w:rsidRDefault="00C159D5" w:rsidP="00C159D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ind w:right="1440"/>
        <w:rPr>
          <w:color w:val="000000"/>
        </w:rPr>
      </w:pPr>
      <w:r w:rsidRPr="00756597">
        <w:rPr>
          <w:color w:val="000000"/>
        </w:rPr>
        <w:t>We will search the grey literature</w:t>
      </w:r>
      <w:r>
        <w:rPr>
          <w:color w:val="000000"/>
        </w:rPr>
        <w:t xml:space="preserve"> by (1) </w:t>
      </w:r>
      <w:r w:rsidRPr="00801740">
        <w:rPr>
          <w:color w:val="000000"/>
        </w:rPr>
        <w:t>hand search</w:t>
      </w:r>
      <w:r>
        <w:rPr>
          <w:color w:val="000000"/>
        </w:rPr>
        <w:t>ing</w:t>
      </w:r>
      <w:r w:rsidRPr="00801740">
        <w:rPr>
          <w:color w:val="000000"/>
        </w:rPr>
        <w:t xml:space="preserve"> the websites of IHI, AHRQ, and National Academies of Sciences, Engineering, and Medicine</w:t>
      </w:r>
      <w:r>
        <w:rPr>
          <w:color w:val="000000"/>
        </w:rPr>
        <w:t xml:space="preserve">; and (2) searching </w:t>
      </w:r>
      <w:r w:rsidRPr="00F64976">
        <w:rPr>
          <w:color w:val="000000"/>
        </w:rPr>
        <w:t xml:space="preserve">NIH </w:t>
      </w:r>
      <w:proofErr w:type="spellStart"/>
      <w:r w:rsidRPr="00F64976">
        <w:rPr>
          <w:color w:val="000000"/>
        </w:rPr>
        <w:t>RePORTER</w:t>
      </w:r>
      <w:proofErr w:type="spellEnd"/>
      <w:r>
        <w:rPr>
          <w:color w:val="000000"/>
        </w:rPr>
        <w:t xml:space="preserve"> and </w:t>
      </w:r>
      <w:r w:rsidRPr="002F3303">
        <w:rPr>
          <w:color w:val="000000"/>
        </w:rPr>
        <w:t>Elsevier Funding Institutional</w:t>
      </w:r>
      <w:r>
        <w:rPr>
          <w:color w:val="000000"/>
        </w:rPr>
        <w:t xml:space="preserve"> for grants on ‘Learning Health Systems’</w:t>
      </w:r>
    </w:p>
    <w:p w14:paraId="17BCDF9F" w14:textId="77777777" w:rsidR="00C159D5" w:rsidRDefault="00C159D5" w:rsidP="00C159D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ind w:right="1440"/>
        <w:rPr>
          <w:color w:val="000000"/>
        </w:rPr>
      </w:pPr>
      <w:r>
        <w:rPr>
          <w:color w:val="000000"/>
        </w:rPr>
        <w:t>We will hand search the follow top management journals:</w:t>
      </w:r>
    </w:p>
    <w:p w14:paraId="43DB8837" w14:textId="77777777" w:rsidR="00C159D5" w:rsidRDefault="00C159D5" w:rsidP="00C159D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right="1440"/>
        <w:rPr>
          <w:color w:val="000000"/>
        </w:rPr>
      </w:pPr>
      <w:r w:rsidRPr="002269DF">
        <w:rPr>
          <w:color w:val="000000"/>
        </w:rPr>
        <w:t>Organization Science</w:t>
      </w:r>
    </w:p>
    <w:p w14:paraId="58057B53" w14:textId="77777777" w:rsidR="00C159D5" w:rsidRDefault="00C159D5" w:rsidP="00C159D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right="1440"/>
        <w:rPr>
          <w:color w:val="000000"/>
        </w:rPr>
      </w:pPr>
      <w:r w:rsidRPr="002269DF">
        <w:rPr>
          <w:color w:val="000000"/>
        </w:rPr>
        <w:t>Journal of</w:t>
      </w:r>
      <w:r>
        <w:rPr>
          <w:color w:val="000000"/>
        </w:rPr>
        <w:t xml:space="preserve"> </w:t>
      </w:r>
      <w:r w:rsidRPr="002269DF">
        <w:rPr>
          <w:color w:val="000000"/>
        </w:rPr>
        <w:t>Management Studies</w:t>
      </w:r>
    </w:p>
    <w:p w14:paraId="6558F4B8" w14:textId="77777777" w:rsidR="00C159D5" w:rsidRDefault="00C159D5" w:rsidP="00C159D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right="1440"/>
        <w:rPr>
          <w:color w:val="000000"/>
        </w:rPr>
      </w:pPr>
      <w:r w:rsidRPr="002269DF">
        <w:rPr>
          <w:color w:val="000000"/>
        </w:rPr>
        <w:t>Administrative Science Quarterly</w:t>
      </w:r>
    </w:p>
    <w:p w14:paraId="20B12152" w14:textId="77777777" w:rsidR="00C159D5" w:rsidRDefault="00C159D5" w:rsidP="00C159D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right="1440"/>
        <w:rPr>
          <w:color w:val="000000"/>
        </w:rPr>
      </w:pPr>
      <w:r w:rsidRPr="002269DF">
        <w:rPr>
          <w:color w:val="000000"/>
        </w:rPr>
        <w:t>Acad</w:t>
      </w:r>
      <w:r>
        <w:rPr>
          <w:color w:val="000000"/>
        </w:rPr>
        <w:t>emy</w:t>
      </w:r>
      <w:r w:rsidRPr="002269DF">
        <w:rPr>
          <w:color w:val="000000"/>
        </w:rPr>
        <w:t xml:space="preserve"> of Management Journal</w:t>
      </w:r>
    </w:p>
    <w:p w14:paraId="4657FE89" w14:textId="77777777" w:rsidR="00C159D5" w:rsidRDefault="00C159D5" w:rsidP="00C159D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right="1440"/>
        <w:rPr>
          <w:color w:val="000000"/>
        </w:rPr>
      </w:pPr>
      <w:r w:rsidRPr="00CD7010">
        <w:rPr>
          <w:color w:val="000000"/>
        </w:rPr>
        <w:t>Academy of Management Review</w:t>
      </w:r>
    </w:p>
    <w:p w14:paraId="38CCAD01" w14:textId="77777777" w:rsidR="00C159D5" w:rsidRDefault="00C159D5" w:rsidP="00C159D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right="1440"/>
        <w:rPr>
          <w:color w:val="000000"/>
        </w:rPr>
      </w:pPr>
      <w:r w:rsidRPr="00CD7010">
        <w:rPr>
          <w:color w:val="000000"/>
        </w:rPr>
        <w:lastRenderedPageBreak/>
        <w:t>Journal of Management</w:t>
      </w:r>
    </w:p>
    <w:p w14:paraId="1F15D409" w14:textId="77777777" w:rsidR="00C159D5" w:rsidRDefault="00C159D5" w:rsidP="00C159D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right="1440"/>
        <w:rPr>
          <w:color w:val="000000"/>
        </w:rPr>
      </w:pPr>
      <w:r w:rsidRPr="002269DF">
        <w:rPr>
          <w:color w:val="000000"/>
        </w:rPr>
        <w:t>Academy of Management Annals</w:t>
      </w:r>
    </w:p>
    <w:p w14:paraId="23741A7D" w14:textId="77777777" w:rsidR="00C159D5" w:rsidRDefault="00C159D5" w:rsidP="00C159D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right="1440"/>
        <w:rPr>
          <w:color w:val="000000"/>
        </w:rPr>
      </w:pPr>
      <w:r w:rsidRPr="002269DF">
        <w:rPr>
          <w:color w:val="000000"/>
        </w:rPr>
        <w:t>The Academy</w:t>
      </w:r>
      <w:r>
        <w:rPr>
          <w:color w:val="000000"/>
        </w:rPr>
        <w:t xml:space="preserve"> </w:t>
      </w:r>
      <w:r w:rsidRPr="002269DF">
        <w:rPr>
          <w:color w:val="000000"/>
        </w:rPr>
        <w:t>of Management Perspectives</w:t>
      </w:r>
    </w:p>
    <w:p w14:paraId="3828F03F" w14:textId="77777777" w:rsidR="00C159D5" w:rsidRDefault="00C159D5" w:rsidP="00C159D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right="1440"/>
        <w:rPr>
          <w:color w:val="000000"/>
        </w:rPr>
      </w:pPr>
      <w:r w:rsidRPr="00F64976">
        <w:rPr>
          <w:color w:val="000000"/>
        </w:rPr>
        <w:t>Annals of the</w:t>
      </w:r>
      <w:r>
        <w:rPr>
          <w:color w:val="000000"/>
        </w:rPr>
        <w:t xml:space="preserve"> </w:t>
      </w:r>
      <w:r w:rsidRPr="00F64976">
        <w:rPr>
          <w:color w:val="000000"/>
        </w:rPr>
        <w:t>Academy of Management.</w:t>
      </w:r>
    </w:p>
    <w:p w14:paraId="15957BA1" w14:textId="77777777" w:rsidR="00C159D5" w:rsidRPr="00F64976" w:rsidRDefault="00C159D5" w:rsidP="00C159D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right="1440"/>
        <w:rPr>
          <w:color w:val="000000"/>
        </w:rPr>
      </w:pPr>
      <w:r w:rsidRPr="00CD7010">
        <w:rPr>
          <w:color w:val="000000"/>
        </w:rPr>
        <w:t>Management Science</w:t>
      </w:r>
    </w:p>
    <w:p w14:paraId="22B481B1" w14:textId="77777777" w:rsidR="00C159D5" w:rsidRPr="0004242A" w:rsidRDefault="00C159D5" w:rsidP="00C159D5">
      <w:pPr>
        <w:pStyle w:val="Style1"/>
      </w:pPr>
      <w:r w:rsidRPr="0004242A">
        <w:t>Inclusion &amp; Exclusion Criteria</w:t>
      </w:r>
    </w:p>
    <w:p w14:paraId="01E0319B" w14:textId="77777777" w:rsidR="00C159D5" w:rsidRPr="0004242A" w:rsidRDefault="00C159D5" w:rsidP="00C159D5">
      <w:pPr>
        <w:pStyle w:val="Style2"/>
        <w:rPr>
          <w:color w:val="000000"/>
        </w:rPr>
      </w:pPr>
      <w:r w:rsidRPr="001D2E96">
        <w:t>Types of study to be included</w:t>
      </w:r>
    </w:p>
    <w:p w14:paraId="10DBB3AB" w14:textId="77777777" w:rsidR="00C159D5" w:rsidRPr="000B13C2" w:rsidRDefault="00C159D5" w:rsidP="00C159D5">
      <w:pPr>
        <w:rPr>
          <w:iCs/>
          <w:color w:val="000000"/>
        </w:rPr>
      </w:pPr>
      <w:r w:rsidRPr="000B13C2">
        <w:rPr>
          <w:iCs/>
          <w:color w:val="000000"/>
        </w:rPr>
        <w:t>All study designs</w:t>
      </w:r>
    </w:p>
    <w:p w14:paraId="57886EFB" w14:textId="77777777" w:rsidR="00C159D5" w:rsidRPr="000B13C2" w:rsidRDefault="00C159D5" w:rsidP="00C159D5">
      <w:pPr>
        <w:rPr>
          <w:iCs/>
          <w:color w:val="000000"/>
        </w:rPr>
      </w:pPr>
    </w:p>
    <w:p w14:paraId="28166515" w14:textId="77777777" w:rsidR="00C159D5" w:rsidRPr="00BD72E1" w:rsidRDefault="00C159D5" w:rsidP="00C159D5">
      <w:pPr>
        <w:pStyle w:val="Style2"/>
        <w:rPr>
          <w:i/>
          <w:color w:val="000000"/>
        </w:rPr>
      </w:pPr>
      <w:r w:rsidRPr="001D2E96">
        <w:t xml:space="preserve">Condition or domain being studied </w:t>
      </w:r>
    </w:p>
    <w:p w14:paraId="7E309E8E" w14:textId="77777777" w:rsidR="00C159D5" w:rsidRPr="000B13C2" w:rsidRDefault="00C159D5" w:rsidP="00C159D5">
      <w:pPr>
        <w:widowControl w:val="0"/>
        <w:autoSpaceDE w:val="0"/>
        <w:autoSpaceDN w:val="0"/>
        <w:adjustRightInd w:val="0"/>
        <w:spacing w:after="240"/>
        <w:ind w:right="1440"/>
        <w:rPr>
          <w:iCs/>
          <w:color w:val="000000"/>
        </w:rPr>
      </w:pPr>
      <w:r w:rsidRPr="000B13C2">
        <w:rPr>
          <w:iCs/>
          <w:color w:val="000000"/>
        </w:rPr>
        <w:t>Learning Organizations</w:t>
      </w:r>
      <w:r>
        <w:rPr>
          <w:iCs/>
          <w:color w:val="000000"/>
        </w:rPr>
        <w:t xml:space="preserve"> (LO)</w:t>
      </w:r>
      <w:r w:rsidRPr="000B13C2">
        <w:rPr>
          <w:iCs/>
          <w:color w:val="000000"/>
        </w:rPr>
        <w:t xml:space="preserve"> and/or Learning Health Systems (LHS)</w:t>
      </w:r>
    </w:p>
    <w:p w14:paraId="2A3FBC2D" w14:textId="77777777" w:rsidR="00C159D5" w:rsidRDefault="00C159D5" w:rsidP="00C159D5">
      <w:pPr>
        <w:pStyle w:val="Style2"/>
      </w:pPr>
      <w:r>
        <w:t>Participants/population</w:t>
      </w:r>
    </w:p>
    <w:p w14:paraId="6A22D74C" w14:textId="77777777" w:rsidR="00C159D5" w:rsidRPr="003A14C8" w:rsidRDefault="00C159D5" w:rsidP="00C159D5">
      <w:r>
        <w:t>NA</w:t>
      </w:r>
    </w:p>
    <w:p w14:paraId="55AA6D5A" w14:textId="77777777" w:rsidR="00C159D5" w:rsidRDefault="00C159D5" w:rsidP="00C159D5">
      <w:pPr>
        <w:pStyle w:val="Style2"/>
      </w:pPr>
      <w:r w:rsidRPr="001D2E96">
        <w:t xml:space="preserve">Intervention(s), exposure(s) </w:t>
      </w:r>
    </w:p>
    <w:p w14:paraId="0632015F" w14:textId="77777777" w:rsidR="00C159D5" w:rsidRPr="003A14C8" w:rsidRDefault="00C159D5" w:rsidP="00C159D5">
      <w:r>
        <w:t>NA</w:t>
      </w:r>
    </w:p>
    <w:p w14:paraId="476B4DA9" w14:textId="77777777" w:rsidR="00C159D5" w:rsidRDefault="00C159D5" w:rsidP="00C159D5">
      <w:pPr>
        <w:pStyle w:val="Style2"/>
      </w:pPr>
      <w:r w:rsidRPr="001D2E96">
        <w:t xml:space="preserve">Comparator(s)/control </w:t>
      </w:r>
    </w:p>
    <w:p w14:paraId="7A8F366A" w14:textId="77777777" w:rsidR="00C159D5" w:rsidRDefault="00C159D5" w:rsidP="00C159D5">
      <w:r>
        <w:t>NA</w:t>
      </w:r>
    </w:p>
    <w:p w14:paraId="63278188" w14:textId="77777777" w:rsidR="00C159D5" w:rsidRPr="003A14C8" w:rsidRDefault="00C159D5" w:rsidP="00C159D5"/>
    <w:p w14:paraId="7DA13683" w14:textId="77777777" w:rsidR="00C159D5" w:rsidRPr="00E37415" w:rsidRDefault="00C159D5" w:rsidP="00C159D5">
      <w:pPr>
        <w:pStyle w:val="Style2"/>
      </w:pPr>
      <w:r w:rsidRPr="00E37415">
        <w:t>Context</w:t>
      </w:r>
      <w:r w:rsidRPr="00E37415">
        <w:rPr>
          <w:rFonts w:eastAsia="MS Mincho"/>
        </w:rPr>
        <w:t>/</w:t>
      </w:r>
      <w:r w:rsidRPr="00E37415">
        <w:t xml:space="preserve">Main outcome(s) </w:t>
      </w:r>
    </w:p>
    <w:p w14:paraId="2CB54650" w14:textId="77777777" w:rsidR="00C159D5" w:rsidRDefault="00C159D5" w:rsidP="00C159D5">
      <w:pPr>
        <w:pStyle w:val="ListParagraph"/>
        <w:numPr>
          <w:ilvl w:val="0"/>
          <w:numId w:val="3"/>
        </w:numPr>
      </w:pPr>
      <w:r>
        <w:t>Articles that contribute to the definition or concept of LO or LHS</w:t>
      </w:r>
    </w:p>
    <w:p w14:paraId="41573551" w14:textId="77777777" w:rsidR="00C159D5" w:rsidRDefault="00C159D5" w:rsidP="00C159D5">
      <w:pPr>
        <w:pStyle w:val="ListParagraph"/>
        <w:numPr>
          <w:ilvl w:val="0"/>
          <w:numId w:val="3"/>
        </w:numPr>
      </w:pPr>
      <w:r>
        <w:t>A focus of the article is the components of an LHS</w:t>
      </w:r>
    </w:p>
    <w:p w14:paraId="49A53E7D" w14:textId="77777777" w:rsidR="00C159D5" w:rsidRPr="00CE1E84" w:rsidRDefault="00C159D5" w:rsidP="00C159D5">
      <w:pPr>
        <w:pStyle w:val="ListParagraph"/>
      </w:pPr>
    </w:p>
    <w:p w14:paraId="635B27FC" w14:textId="77777777" w:rsidR="00C159D5" w:rsidRDefault="00C159D5" w:rsidP="00C159D5">
      <w:pPr>
        <w:pStyle w:val="Style2"/>
      </w:pPr>
      <w:r w:rsidRPr="001D2E96">
        <w:t>Additional outcome(s)</w:t>
      </w:r>
      <w:r>
        <w:t>, if any</w:t>
      </w:r>
    </w:p>
    <w:p w14:paraId="3B19E1F0" w14:textId="77777777" w:rsidR="00C159D5" w:rsidRPr="00CE1E84" w:rsidRDefault="00C159D5" w:rsidP="00C159D5">
      <w:r>
        <w:t>NA</w:t>
      </w:r>
    </w:p>
    <w:p w14:paraId="6AFD8389" w14:textId="77777777" w:rsidR="00C159D5" w:rsidRDefault="00C159D5" w:rsidP="00C159D5">
      <w:pPr>
        <w:widowControl w:val="0"/>
        <w:autoSpaceDE w:val="0"/>
        <w:autoSpaceDN w:val="0"/>
        <w:adjustRightInd w:val="0"/>
        <w:spacing w:after="240"/>
        <w:ind w:left="-90" w:right="1440"/>
        <w:rPr>
          <w:color w:val="136F1C"/>
        </w:rPr>
      </w:pPr>
    </w:p>
    <w:p w14:paraId="1AAC0653" w14:textId="77777777" w:rsidR="00C159D5" w:rsidRDefault="00C159D5" w:rsidP="00C159D5">
      <w:pPr>
        <w:pStyle w:val="Style2"/>
      </w:pPr>
      <w:r>
        <w:t>Inclusion Criteria (if not mentioned above)</w:t>
      </w:r>
    </w:p>
    <w:p w14:paraId="547B52D3" w14:textId="77777777" w:rsidR="00C159D5" w:rsidRDefault="00C159D5" w:rsidP="00C159D5">
      <w:pPr>
        <w:pStyle w:val="ListParagraph"/>
        <w:numPr>
          <w:ilvl w:val="0"/>
          <w:numId w:val="3"/>
        </w:numPr>
      </w:pPr>
      <w:r>
        <w:t>Articles that advance the definition or concept of LO or LHS</w:t>
      </w:r>
    </w:p>
    <w:p w14:paraId="1A255D18" w14:textId="77777777" w:rsidR="00C159D5" w:rsidRDefault="00C159D5" w:rsidP="00C159D5">
      <w:pPr>
        <w:pStyle w:val="ListParagraph"/>
        <w:numPr>
          <w:ilvl w:val="0"/>
          <w:numId w:val="3"/>
        </w:numPr>
      </w:pPr>
      <w:r>
        <w:t>Discuss the complexity of LO or LHS</w:t>
      </w:r>
    </w:p>
    <w:p w14:paraId="26711F89" w14:textId="77777777" w:rsidR="00C159D5" w:rsidRDefault="00C159D5" w:rsidP="00C159D5">
      <w:pPr>
        <w:pStyle w:val="ListParagraph"/>
        <w:numPr>
          <w:ilvl w:val="0"/>
          <w:numId w:val="3"/>
        </w:numPr>
      </w:pPr>
      <w:r>
        <w:t>Discuss the external policies or incentives for LO or LHS</w:t>
      </w:r>
    </w:p>
    <w:p w14:paraId="5CD39EFD" w14:textId="77777777" w:rsidR="00C159D5" w:rsidRDefault="00C159D5" w:rsidP="00C159D5">
      <w:pPr>
        <w:pStyle w:val="ListParagraph"/>
        <w:numPr>
          <w:ilvl w:val="0"/>
          <w:numId w:val="3"/>
        </w:numPr>
      </w:pPr>
      <w:r>
        <w:t>Discuss the structural characteristics of LO or LHS</w:t>
      </w:r>
    </w:p>
    <w:p w14:paraId="3D87300B" w14:textId="77777777" w:rsidR="00C159D5" w:rsidRDefault="00C159D5" w:rsidP="00C159D5">
      <w:pPr>
        <w:pStyle w:val="ListParagraph"/>
        <w:numPr>
          <w:ilvl w:val="0"/>
          <w:numId w:val="3"/>
        </w:numPr>
      </w:pPr>
      <w:r>
        <w:t>Discuss culture needed for LO or LHS</w:t>
      </w:r>
    </w:p>
    <w:p w14:paraId="064AF190" w14:textId="77777777" w:rsidR="00C159D5" w:rsidRDefault="00C159D5" w:rsidP="00C159D5">
      <w:pPr>
        <w:pStyle w:val="ListParagraph"/>
        <w:numPr>
          <w:ilvl w:val="0"/>
          <w:numId w:val="3"/>
        </w:numPr>
      </w:pPr>
      <w:r>
        <w:t>Discuss Networks or Communication needed for LO or LHS</w:t>
      </w:r>
    </w:p>
    <w:p w14:paraId="0421D372" w14:textId="77777777" w:rsidR="00C159D5" w:rsidRDefault="00C159D5" w:rsidP="00C159D5">
      <w:pPr>
        <w:pStyle w:val="ListParagraph"/>
        <w:numPr>
          <w:ilvl w:val="0"/>
          <w:numId w:val="3"/>
        </w:numPr>
      </w:pPr>
      <w:r>
        <w:t>Discuss knowledge or beliefs about LO or LHS</w:t>
      </w:r>
    </w:p>
    <w:p w14:paraId="20B95D62" w14:textId="77777777" w:rsidR="00C159D5" w:rsidRDefault="00C159D5" w:rsidP="00C159D5">
      <w:pPr>
        <w:pStyle w:val="ListParagraph"/>
        <w:numPr>
          <w:ilvl w:val="0"/>
          <w:numId w:val="3"/>
        </w:numPr>
      </w:pPr>
      <w:r>
        <w:t>Discuss the role of individuals personal attributes in LO or LHS</w:t>
      </w:r>
    </w:p>
    <w:p w14:paraId="02404F73" w14:textId="77777777" w:rsidR="00C159D5" w:rsidRPr="003A14C8" w:rsidRDefault="00C159D5" w:rsidP="00C159D5">
      <w:pPr>
        <w:pStyle w:val="ListParagraph"/>
        <w:numPr>
          <w:ilvl w:val="0"/>
          <w:numId w:val="3"/>
        </w:numPr>
      </w:pPr>
      <w:r>
        <w:t>Discuss processes for planning, engaging, executing, or evaluating an LO or LHS</w:t>
      </w:r>
    </w:p>
    <w:p w14:paraId="78348FE4" w14:textId="77777777" w:rsidR="00C159D5" w:rsidRDefault="00C159D5" w:rsidP="00C159D5">
      <w:pPr>
        <w:pStyle w:val="Style2"/>
      </w:pPr>
      <w:r>
        <w:t>Exclusion criteria</w:t>
      </w:r>
    </w:p>
    <w:p w14:paraId="138128FA" w14:textId="77777777" w:rsidR="00C159D5" w:rsidRPr="000B13C2" w:rsidRDefault="00C159D5" w:rsidP="00C159D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right="1440"/>
        <w:rPr>
          <w:iCs/>
        </w:rPr>
      </w:pPr>
      <w:r w:rsidRPr="000B13C2">
        <w:rPr>
          <w:iCs/>
        </w:rPr>
        <w:t>Solely applying LHS or learning organization in a singular context (ex: use of LHS in low income countries or LHS)</w:t>
      </w:r>
    </w:p>
    <w:p w14:paraId="5D0DAEB3" w14:textId="77777777" w:rsidR="00C159D5" w:rsidRPr="000B13C2" w:rsidRDefault="00C159D5" w:rsidP="00C159D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right="1440"/>
        <w:rPr>
          <w:iCs/>
        </w:rPr>
      </w:pPr>
      <w:r w:rsidRPr="000B13C2">
        <w:rPr>
          <w:iCs/>
        </w:rPr>
        <w:t>Role of a single stakeholder in LHS (ex: Pharmacist in LHS)</w:t>
      </w:r>
    </w:p>
    <w:p w14:paraId="70F3E57C" w14:textId="77777777" w:rsidR="00C159D5" w:rsidRPr="000B13C2" w:rsidRDefault="00C159D5" w:rsidP="00C159D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right="1440"/>
        <w:rPr>
          <w:iCs/>
        </w:rPr>
      </w:pPr>
      <w:r w:rsidRPr="000B13C2">
        <w:rPr>
          <w:iCs/>
        </w:rPr>
        <w:t xml:space="preserve">How to use data, research, PROM, or the EHR in LHS (the research </w:t>
      </w:r>
      <w:r w:rsidRPr="000B13C2">
        <w:rPr>
          <w:iCs/>
        </w:rPr>
        <w:lastRenderedPageBreak/>
        <w:t xml:space="preserve">question is NOT </w:t>
      </w:r>
      <w:r>
        <w:rPr>
          <w:iCs/>
        </w:rPr>
        <w:t>‘</w:t>
      </w:r>
      <w:r w:rsidRPr="000B13C2">
        <w:rPr>
          <w:iCs/>
        </w:rPr>
        <w:t>how are researchers applying LHS</w:t>
      </w:r>
      <w:r>
        <w:rPr>
          <w:iCs/>
        </w:rPr>
        <w:t>?’</w:t>
      </w:r>
      <w:r w:rsidRPr="000B13C2">
        <w:rPr>
          <w:iCs/>
        </w:rPr>
        <w:t>)</w:t>
      </w:r>
    </w:p>
    <w:p w14:paraId="57B7CBCB" w14:textId="77777777" w:rsidR="00C159D5" w:rsidRPr="000B13C2" w:rsidRDefault="00C159D5" w:rsidP="00C159D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right="1440"/>
        <w:rPr>
          <w:iCs/>
        </w:rPr>
      </w:pPr>
      <w:r w:rsidRPr="000B13C2">
        <w:rPr>
          <w:iCs/>
        </w:rPr>
        <w:t>Ethics of LHS</w:t>
      </w:r>
    </w:p>
    <w:p w14:paraId="41120D6D" w14:textId="77777777" w:rsidR="00C159D5" w:rsidRPr="000B13C2" w:rsidRDefault="00C159D5" w:rsidP="00C159D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right="1440"/>
        <w:rPr>
          <w:iCs/>
        </w:rPr>
      </w:pPr>
      <w:r w:rsidRPr="000B13C2">
        <w:rPr>
          <w:iCs/>
        </w:rPr>
        <w:t>Overview articles for special issue journals</w:t>
      </w:r>
    </w:p>
    <w:p w14:paraId="6C99F0E7" w14:textId="77777777" w:rsidR="00C159D5" w:rsidRPr="0004242A" w:rsidRDefault="00C159D5" w:rsidP="00C159D5">
      <w:pPr>
        <w:pStyle w:val="Style1"/>
        <w:rPr>
          <w:color w:val="000000"/>
        </w:rPr>
      </w:pPr>
      <w:r w:rsidRPr="0004242A">
        <w:t xml:space="preserve">Data extraction (selection and coding) </w:t>
      </w:r>
    </w:p>
    <w:p w14:paraId="68BBB3BE" w14:textId="77777777" w:rsidR="00C159D5" w:rsidRPr="001D2E96" w:rsidRDefault="00C159D5" w:rsidP="00C159D5">
      <w:pPr>
        <w:pStyle w:val="Style2"/>
        <w:rPr>
          <w:color w:val="000000"/>
        </w:rPr>
      </w:pPr>
      <w:r w:rsidRPr="001D2E96">
        <w:t xml:space="preserve">Selection of studies </w:t>
      </w:r>
    </w:p>
    <w:p w14:paraId="03EB7A89" w14:textId="77777777" w:rsidR="00C159D5" w:rsidRDefault="00C159D5" w:rsidP="00C159D5">
      <w:r>
        <w:t>At least two of the four</w:t>
      </w:r>
      <w:r w:rsidRPr="00BD72E1">
        <w:t xml:space="preserve"> authors (</w:t>
      </w:r>
      <w:r>
        <w:t>IAT, AG, AF, and CD</w:t>
      </w:r>
      <w:r w:rsidRPr="00BD72E1">
        <w:t xml:space="preserve">) will independently screen </w:t>
      </w:r>
      <w:r>
        <w:t>the</w:t>
      </w:r>
      <w:r w:rsidRPr="00BD72E1">
        <w:t xml:space="preserve"> title and abstracts</w:t>
      </w:r>
      <w:r>
        <w:t xml:space="preserve"> </w:t>
      </w:r>
      <w:r w:rsidRPr="00BD72E1">
        <w:t xml:space="preserve">of </w:t>
      </w:r>
      <w:r>
        <w:t>each</w:t>
      </w:r>
      <w:r w:rsidRPr="00BD72E1">
        <w:t xml:space="preserve"> paper found by the searches against the criteria for inclusion using </w:t>
      </w:r>
      <w:r>
        <w:t>Rayyan</w:t>
      </w:r>
      <w:r w:rsidRPr="00BD72E1">
        <w:t xml:space="preserve">. We will then retrieve and independently review the full text of the potentially eligible papers. Conflicts will be resolved by discussion and consensus. </w:t>
      </w:r>
    </w:p>
    <w:p w14:paraId="7BC88C91" w14:textId="77777777" w:rsidR="00C159D5" w:rsidRPr="00BD72E1" w:rsidRDefault="00C159D5" w:rsidP="00C159D5"/>
    <w:p w14:paraId="57C59CB9" w14:textId="77777777" w:rsidR="00C159D5" w:rsidRPr="00400E4C" w:rsidRDefault="00C159D5" w:rsidP="00C159D5">
      <w:pPr>
        <w:pStyle w:val="Style2"/>
      </w:pPr>
      <w:r w:rsidRPr="00400E4C">
        <w:t xml:space="preserve">Data extraction and management </w:t>
      </w:r>
    </w:p>
    <w:p w14:paraId="531A3D66" w14:textId="77777777" w:rsidR="00C159D5" w:rsidRDefault="00C159D5" w:rsidP="00C159D5">
      <w:r w:rsidRPr="00895CC4">
        <w:t xml:space="preserve">Data from eligible studies will be charted using a standardized data abstraction </w:t>
      </w:r>
      <w:r>
        <w:t>form</w:t>
      </w:r>
      <w:r w:rsidRPr="00895CC4">
        <w:t xml:space="preserve"> designed for this study</w:t>
      </w:r>
      <w:r>
        <w:t xml:space="preserve"> </w:t>
      </w:r>
      <w:r w:rsidRPr="00F94D33">
        <w:t>to collect the information necessary for data synthesis</w:t>
      </w:r>
      <w:r w:rsidRPr="00895CC4">
        <w:t xml:space="preserve">. The tool will capture how LHS is defined and conceptualized. </w:t>
      </w:r>
      <w:r>
        <w:t xml:space="preserve">Categories for data extraction will be chosen to provide study characteristics, capture key findings of the articles, and reflect the conceptual framework. </w:t>
      </w:r>
    </w:p>
    <w:p w14:paraId="30B243E1" w14:textId="77777777" w:rsidR="00C159D5" w:rsidRDefault="00C159D5" w:rsidP="00C159D5"/>
    <w:p w14:paraId="41E2CFB4" w14:textId="77777777" w:rsidR="00C159D5" w:rsidRDefault="00C159D5" w:rsidP="00C159D5">
      <w:r>
        <w:t>The four</w:t>
      </w:r>
      <w:r w:rsidRPr="00BD72E1">
        <w:t xml:space="preserve"> authors (</w:t>
      </w:r>
      <w:r>
        <w:t>IAT, AG, AF, and CD</w:t>
      </w:r>
      <w:r w:rsidRPr="00BD72E1">
        <w:t xml:space="preserve">) </w:t>
      </w:r>
      <w:r>
        <w:t xml:space="preserve">will </w:t>
      </w:r>
      <w:r w:rsidRPr="00F94D33">
        <w:t xml:space="preserve">independently </w:t>
      </w:r>
      <w:r>
        <w:t>perform</w:t>
      </w:r>
      <w:r w:rsidRPr="00F94D33">
        <w:t xml:space="preserve"> a pilot data extraction on five articles </w:t>
      </w:r>
      <w:r>
        <w:t xml:space="preserve">that were a priori identified as important works on LHS </w:t>
      </w:r>
      <w:r w:rsidRPr="00F94D33">
        <w:t xml:space="preserve">and </w:t>
      </w:r>
      <w:r>
        <w:t xml:space="preserve">will </w:t>
      </w:r>
      <w:r w:rsidRPr="00F94D33">
        <w:t>subsequently refine the form</w:t>
      </w:r>
      <w:r>
        <w:t xml:space="preserve"> </w:t>
      </w:r>
      <w:r w:rsidRPr="00895CC4">
        <w:t>based on the worksheet’s ability to capture the important results from these papers.</w:t>
      </w:r>
      <w:r w:rsidRPr="001E0704">
        <w:t xml:space="preserve"> </w:t>
      </w:r>
      <w:r w:rsidRPr="00895CC4">
        <w:t>This approach is favored by other authors on the conduct of scoping reviews</w:t>
      </w:r>
      <w:r>
        <w:fldChar w:fldCharType="begin"/>
      </w:r>
      <w:r>
        <w:instrText xml:space="preserve"> ADDIN EN.CITE &lt;EndNote&gt;&lt;Cite&gt;&lt;Author&gt;Peters&lt;/Author&gt;&lt;Year&gt;2017&lt;/Year&gt;&lt;RecNum&gt;2311&lt;/RecNum&gt;&lt;DisplayText&gt;[12]&lt;/DisplayText&gt;&lt;record&gt;&lt;rec-number&gt;2311&lt;/rec-number&gt;&lt;foreign-keys&gt;&lt;key app="EN" db-id="2dtpxzspqzrv0ze5rfsxrw9opppt2sx5s5ww" timestamp="1582230847" guid="6c2be47b-3011-40ac-8e5d-ad9f5312f86e"&gt;2311&lt;/key&gt;&lt;/foreign-keys&gt;&lt;ref-type name="Book Section"&gt;5&lt;/ref-type&gt;&lt;contributors&gt;&lt;authors&gt;&lt;author&gt;MDJ Peters&lt;/author&gt;&lt;author&gt;C Godfrey&lt;/author&gt;&lt;author&gt;P McInerney&lt;/author&gt;&lt;author&gt;C Baldini Soares&lt;/author&gt;&lt;author&gt;H Khalil &lt;/author&gt;&lt;author&gt;D Parker&lt;/author&gt;&lt;/authors&gt;&lt;secondary-authors&gt;&lt;author&gt;E Aromataris&lt;/author&gt;&lt;author&gt;Z Munn&lt;/author&gt;&lt;/secondary-authors&gt;&lt;/contributors&gt;&lt;titles&gt;&lt;title&gt;Chapter 11: Scoping Reviews.&lt;/title&gt;&lt;secondary-title&gt;Joanna Briggs Institute Reviewer&amp;apos;s Manual&lt;/secondary-title&gt;&lt;/titles&gt;&lt;dates&gt;&lt;year&gt;2017&lt;/year&gt;&lt;/dates&gt;&lt;publisher&gt;The Joanna Briggs Institute&lt;/publisher&gt;&lt;urls&gt;&lt;related-urls&gt;&lt;url&gt;https://reviewersmanual.joannabriggs.org/ &lt;/url&gt;&lt;/related-urls&gt;&lt;/urls&gt;&lt;/record&gt;&lt;/Cite&gt;&lt;/EndNote&gt;</w:instrText>
      </w:r>
      <w:r>
        <w:fldChar w:fldCharType="separate"/>
      </w:r>
      <w:r>
        <w:rPr>
          <w:noProof/>
        </w:rPr>
        <w:t>[12]</w:t>
      </w:r>
      <w:r>
        <w:fldChar w:fldCharType="end"/>
      </w:r>
      <w:r>
        <w:t>.</w:t>
      </w:r>
      <w:r w:rsidRPr="00895CC4">
        <w:t xml:space="preserve"> </w:t>
      </w:r>
    </w:p>
    <w:p w14:paraId="3546F260" w14:textId="77777777" w:rsidR="00C159D5" w:rsidRDefault="00C159D5" w:rsidP="00C159D5">
      <w:r>
        <w:t xml:space="preserve"> </w:t>
      </w:r>
    </w:p>
    <w:p w14:paraId="7DCD1960" w14:textId="77777777" w:rsidR="00C159D5" w:rsidRDefault="00C159D5" w:rsidP="00C159D5">
      <w:r w:rsidRPr="00895CC4">
        <w:t xml:space="preserve">The </w:t>
      </w:r>
      <w:r>
        <w:t>four</w:t>
      </w:r>
      <w:r w:rsidRPr="00895CC4">
        <w:t xml:space="preserve"> reviewers will independently chart the data, discuss the results and continuously update the data-charting form in an iterative process. Any disagreements will be resolved through discussion between the two reviewers.</w:t>
      </w:r>
    </w:p>
    <w:p w14:paraId="4053632C" w14:textId="77777777" w:rsidR="00C159D5" w:rsidRDefault="00C159D5" w:rsidP="00C159D5"/>
    <w:p w14:paraId="5A106D05" w14:textId="77777777" w:rsidR="00C159D5" w:rsidRPr="001D2E96" w:rsidRDefault="00C159D5" w:rsidP="00C159D5">
      <w:pPr>
        <w:widowControl w:val="0"/>
        <w:autoSpaceDE w:val="0"/>
        <w:autoSpaceDN w:val="0"/>
        <w:adjustRightInd w:val="0"/>
        <w:spacing w:after="240"/>
        <w:ind w:left="-90" w:right="1440"/>
        <w:rPr>
          <w:color w:val="000000"/>
        </w:rPr>
      </w:pPr>
      <w:r w:rsidRPr="001D2E96">
        <w:rPr>
          <w:color w:val="000000"/>
        </w:rPr>
        <w:t xml:space="preserve">For each study we will document the following information: </w:t>
      </w:r>
    </w:p>
    <w:p w14:paraId="43333115" w14:textId="77777777" w:rsidR="00C159D5" w:rsidRPr="00895CC4" w:rsidRDefault="00C159D5" w:rsidP="00C159D5">
      <w:pPr>
        <w:pStyle w:val="ListParagraph"/>
        <w:numPr>
          <w:ilvl w:val="0"/>
          <w:numId w:val="1"/>
        </w:numPr>
      </w:pPr>
      <w:r w:rsidRPr="00895CC4">
        <w:t>Author</w:t>
      </w:r>
    </w:p>
    <w:p w14:paraId="1DEECB6C" w14:textId="77777777" w:rsidR="00C159D5" w:rsidRPr="00895CC4" w:rsidRDefault="00C159D5" w:rsidP="00C159D5">
      <w:pPr>
        <w:pStyle w:val="ListParagraph"/>
        <w:numPr>
          <w:ilvl w:val="0"/>
          <w:numId w:val="1"/>
        </w:numPr>
      </w:pPr>
      <w:r w:rsidRPr="00895CC4">
        <w:t>Year</w:t>
      </w:r>
    </w:p>
    <w:p w14:paraId="6CFEAB13" w14:textId="77777777" w:rsidR="00C159D5" w:rsidRPr="00895CC4" w:rsidRDefault="00C159D5" w:rsidP="00C159D5">
      <w:pPr>
        <w:pStyle w:val="ListParagraph"/>
        <w:numPr>
          <w:ilvl w:val="0"/>
          <w:numId w:val="1"/>
        </w:numPr>
      </w:pPr>
      <w:r w:rsidRPr="00895CC4">
        <w:t>Source</w:t>
      </w:r>
    </w:p>
    <w:p w14:paraId="00F5E4A1" w14:textId="77777777" w:rsidR="00C159D5" w:rsidRPr="00895CC4" w:rsidRDefault="00C159D5" w:rsidP="00C159D5">
      <w:pPr>
        <w:pStyle w:val="ListParagraph"/>
        <w:numPr>
          <w:ilvl w:val="0"/>
          <w:numId w:val="1"/>
        </w:numPr>
      </w:pPr>
      <w:r w:rsidRPr="00895CC4">
        <w:t>Context</w:t>
      </w:r>
    </w:p>
    <w:p w14:paraId="7450972D" w14:textId="77777777" w:rsidR="00C159D5" w:rsidRPr="00895CC4" w:rsidRDefault="00C159D5" w:rsidP="00C159D5">
      <w:pPr>
        <w:pStyle w:val="ListParagraph"/>
        <w:numPr>
          <w:ilvl w:val="0"/>
          <w:numId w:val="1"/>
        </w:numPr>
      </w:pPr>
      <w:r w:rsidRPr="00895CC4">
        <w:t>Research Methods</w:t>
      </w:r>
    </w:p>
    <w:p w14:paraId="52C49D5F" w14:textId="77777777" w:rsidR="00C159D5" w:rsidRDefault="00C159D5" w:rsidP="00C159D5">
      <w:pPr>
        <w:pStyle w:val="ListParagraph"/>
        <w:numPr>
          <w:ilvl w:val="0"/>
          <w:numId w:val="1"/>
        </w:numPr>
      </w:pPr>
      <w:r w:rsidRPr="00895CC4">
        <w:t>LHS</w:t>
      </w:r>
      <w:r>
        <w:t xml:space="preserve"> or LO</w:t>
      </w:r>
      <w:r w:rsidRPr="00895CC4">
        <w:t xml:space="preserve"> Definition</w:t>
      </w:r>
    </w:p>
    <w:p w14:paraId="5BD62CD6" w14:textId="77777777" w:rsidR="00C159D5" w:rsidRPr="00895CC4" w:rsidRDefault="00C159D5" w:rsidP="00C159D5">
      <w:pPr>
        <w:pStyle w:val="ListParagraph"/>
        <w:numPr>
          <w:ilvl w:val="0"/>
          <w:numId w:val="1"/>
        </w:numPr>
      </w:pPr>
      <w:r>
        <w:t>Components of LO or LHS</w:t>
      </w:r>
    </w:p>
    <w:p w14:paraId="4282FA17" w14:textId="77777777" w:rsidR="00C159D5" w:rsidRPr="00895CC4" w:rsidRDefault="00C159D5" w:rsidP="00C159D5">
      <w:pPr>
        <w:pStyle w:val="ListParagraph"/>
        <w:numPr>
          <w:ilvl w:val="0"/>
          <w:numId w:val="1"/>
        </w:numPr>
      </w:pPr>
      <w:r w:rsidRPr="00895CC4">
        <w:t>Key findings that relate to the review question</w:t>
      </w:r>
    </w:p>
    <w:p w14:paraId="35C110DC" w14:textId="77777777" w:rsidR="00C159D5" w:rsidRPr="00BD72E1" w:rsidRDefault="00C159D5" w:rsidP="00C159D5">
      <w:pPr>
        <w:pStyle w:val="Style1"/>
      </w:pPr>
      <w:r w:rsidRPr="00BD72E1">
        <w:t>Metadata</w:t>
      </w:r>
    </w:p>
    <w:p w14:paraId="4AB08CDB" w14:textId="77777777" w:rsidR="00C159D5" w:rsidRDefault="00C159D5" w:rsidP="00C159D5">
      <w:pPr>
        <w:pStyle w:val="Style2"/>
      </w:pPr>
      <w:r w:rsidRPr="001D2E96">
        <w:t xml:space="preserve">Contact details for further information </w:t>
      </w:r>
    </w:p>
    <w:p w14:paraId="72188B97" w14:textId="77777777" w:rsidR="00C159D5" w:rsidRDefault="00C159D5" w:rsidP="00C159D5">
      <w:r>
        <w:t>Iva Terwilliger</w:t>
      </w:r>
    </w:p>
    <w:p w14:paraId="32B01E7C" w14:textId="77777777" w:rsidR="00C159D5" w:rsidRDefault="00C159D5" w:rsidP="00C159D5">
      <w:hyperlink r:id="rId5" w:history="1">
        <w:r w:rsidRPr="00782DE0">
          <w:rPr>
            <w:rStyle w:val="Hyperlink"/>
            <w:rFonts w:eastAsiaTheme="majorEastAsia"/>
          </w:rPr>
          <w:t>Ivaterwilliger2021@u.northwestern.edu</w:t>
        </w:r>
      </w:hyperlink>
    </w:p>
    <w:p w14:paraId="298E53FD" w14:textId="77777777" w:rsidR="00C159D5" w:rsidRDefault="00C159D5" w:rsidP="00C159D5">
      <w:r>
        <w:t>633 N. St. Clair, Floor 20</w:t>
      </w:r>
    </w:p>
    <w:p w14:paraId="5438DBB0" w14:textId="77777777" w:rsidR="00C159D5" w:rsidRDefault="00C159D5" w:rsidP="00C159D5">
      <w:r>
        <w:t>Chicago, IL 60611</w:t>
      </w:r>
    </w:p>
    <w:p w14:paraId="2450D36B" w14:textId="77777777" w:rsidR="00C159D5" w:rsidRPr="003A14C8" w:rsidRDefault="00C159D5" w:rsidP="00C159D5"/>
    <w:p w14:paraId="4BCB799A" w14:textId="77777777" w:rsidR="00C159D5" w:rsidRDefault="00C159D5" w:rsidP="00C159D5">
      <w:pPr>
        <w:pStyle w:val="Style2"/>
      </w:pPr>
      <w:r w:rsidRPr="001D2E96">
        <w:lastRenderedPageBreak/>
        <w:t xml:space="preserve">Organizational affiliation of the review </w:t>
      </w:r>
    </w:p>
    <w:p w14:paraId="5804D898" w14:textId="77777777" w:rsidR="00C159D5" w:rsidRPr="001D2E96" w:rsidRDefault="00C159D5" w:rsidP="00C159D5">
      <w:pPr>
        <w:widowControl w:val="0"/>
        <w:autoSpaceDE w:val="0"/>
        <w:autoSpaceDN w:val="0"/>
        <w:adjustRightInd w:val="0"/>
        <w:spacing w:after="240"/>
        <w:ind w:right="1440"/>
        <w:rPr>
          <w:color w:val="000000"/>
        </w:rPr>
      </w:pPr>
      <w:r w:rsidRPr="003A14C8">
        <w:t>Northwestern University – Feinberg School of Medicine</w:t>
      </w:r>
    </w:p>
    <w:p w14:paraId="4CF61C47" w14:textId="77777777" w:rsidR="00C159D5" w:rsidRDefault="00C159D5" w:rsidP="00C159D5">
      <w:pPr>
        <w:pStyle w:val="Style2"/>
      </w:pPr>
      <w:r w:rsidRPr="001D2E96">
        <w:t xml:space="preserve">Review team members and their organizational affiliations </w:t>
      </w:r>
    </w:p>
    <w:p w14:paraId="18A7C090" w14:textId="77777777" w:rsidR="00C159D5" w:rsidRPr="003A14C8" w:rsidRDefault="00C159D5" w:rsidP="00C159D5">
      <w:r>
        <w:t xml:space="preserve">Iva Terwilliger RN, BSN, </w:t>
      </w:r>
      <w:r w:rsidRPr="003A14C8">
        <w:t>Northwestern University – Feinberg School of Medicine</w:t>
      </w:r>
    </w:p>
    <w:p w14:paraId="769315F2" w14:textId="77777777" w:rsidR="00C159D5" w:rsidRDefault="00C159D5" w:rsidP="00C159D5">
      <w:r>
        <w:t xml:space="preserve">Abhijit Grewal, MHA, </w:t>
      </w:r>
      <w:r w:rsidRPr="003A14C8">
        <w:t>Northwestern University – Feinberg School of Medicine</w:t>
      </w:r>
    </w:p>
    <w:p w14:paraId="03BDE99E" w14:textId="77777777" w:rsidR="00C159D5" w:rsidRDefault="00C159D5" w:rsidP="00C159D5">
      <w:r>
        <w:t>Carmen Marina Diaz, Northwestern University—Kellogg School of Management</w:t>
      </w:r>
    </w:p>
    <w:p w14:paraId="27B7F9E3" w14:textId="77777777" w:rsidR="00C159D5" w:rsidRDefault="00C159D5" w:rsidP="00C159D5">
      <w:r>
        <w:t xml:space="preserve">Angela Freeman, </w:t>
      </w:r>
      <w:r w:rsidRPr="003A14C8">
        <w:t>Northwestern University – Feinberg School of Medicine</w:t>
      </w:r>
    </w:p>
    <w:p w14:paraId="57FA48BD" w14:textId="77777777" w:rsidR="00C159D5" w:rsidRDefault="00C159D5" w:rsidP="00C159D5">
      <w:r w:rsidRPr="003A14C8">
        <w:t xml:space="preserve">Linda C. </w:t>
      </w:r>
      <w:proofErr w:type="spellStart"/>
      <w:r w:rsidRPr="003A14C8">
        <w:t>O’Dwyer</w:t>
      </w:r>
      <w:proofErr w:type="spellEnd"/>
      <w:r w:rsidRPr="003A14C8">
        <w:t xml:space="preserve">, MA, MS, </w:t>
      </w:r>
      <w:proofErr w:type="spellStart"/>
      <w:r w:rsidRPr="003A14C8">
        <w:t>Galter</w:t>
      </w:r>
      <w:proofErr w:type="spellEnd"/>
      <w:r w:rsidRPr="003A14C8">
        <w:t xml:space="preserve"> Health Sciences Library &amp; Learning Center – Feinberg School of Medicine</w:t>
      </w:r>
    </w:p>
    <w:p w14:paraId="37C55B3E" w14:textId="77777777" w:rsidR="00C159D5" w:rsidRDefault="00C159D5" w:rsidP="00C159D5">
      <w:r>
        <w:t xml:space="preserve">Julie Johnson, PhD, </w:t>
      </w:r>
      <w:r w:rsidRPr="003A14C8">
        <w:t>Northwestern University – Feinberg School of Medicine</w:t>
      </w:r>
    </w:p>
    <w:p w14:paraId="294A3889" w14:textId="77777777" w:rsidR="00C159D5" w:rsidRDefault="00C159D5" w:rsidP="00C159D5">
      <w:r>
        <w:t xml:space="preserve">Neil Jordan, PhD, </w:t>
      </w:r>
      <w:r w:rsidRPr="003A14C8">
        <w:t>Northwestern University – Feinberg School of Medicine</w:t>
      </w:r>
    </w:p>
    <w:p w14:paraId="1F679F89" w14:textId="77777777" w:rsidR="00C159D5" w:rsidRPr="003A14C8" w:rsidRDefault="00C159D5" w:rsidP="00C159D5">
      <w:r>
        <w:t xml:space="preserve">Donna Woods, PhD, </w:t>
      </w:r>
      <w:r w:rsidRPr="003A14C8">
        <w:t>Northwestern University – Feinberg School of Medicine</w:t>
      </w:r>
    </w:p>
    <w:p w14:paraId="65601459" w14:textId="77777777" w:rsidR="00C159D5" w:rsidRPr="001D2E96" w:rsidRDefault="00C159D5" w:rsidP="00C159D5">
      <w:pPr>
        <w:widowControl w:val="0"/>
        <w:autoSpaceDE w:val="0"/>
        <w:autoSpaceDN w:val="0"/>
        <w:adjustRightInd w:val="0"/>
        <w:spacing w:after="240"/>
        <w:ind w:left="-90" w:right="1440"/>
        <w:rPr>
          <w:color w:val="000000"/>
        </w:rPr>
      </w:pPr>
    </w:p>
    <w:p w14:paraId="31F98269" w14:textId="77777777" w:rsidR="00C159D5" w:rsidRPr="001D2E96" w:rsidRDefault="00C159D5" w:rsidP="00C159D5">
      <w:pPr>
        <w:pStyle w:val="Style2"/>
        <w:rPr>
          <w:color w:val="000000"/>
        </w:rPr>
      </w:pPr>
      <w:r w:rsidRPr="001D2E96">
        <w:t xml:space="preserve">Type and method of review </w:t>
      </w:r>
    </w:p>
    <w:p w14:paraId="4C0CB515" w14:textId="77777777" w:rsidR="00C159D5" w:rsidRPr="00BD72E1" w:rsidRDefault="00C159D5" w:rsidP="00C159D5">
      <w:r>
        <w:t>Narrative</w:t>
      </w:r>
      <w:r w:rsidRPr="00BD72E1">
        <w:t xml:space="preserve"> review </w:t>
      </w:r>
    </w:p>
    <w:p w14:paraId="1E8BD6A6" w14:textId="77777777" w:rsidR="00C159D5" w:rsidRDefault="00C159D5" w:rsidP="00C159D5">
      <w:pPr>
        <w:pStyle w:val="Style2"/>
      </w:pPr>
      <w:r w:rsidRPr="001D2E96">
        <w:t xml:space="preserve">Anticipated or actual start date </w:t>
      </w:r>
    </w:p>
    <w:p w14:paraId="75B666FB" w14:textId="77777777" w:rsidR="00C159D5" w:rsidRPr="003A14C8" w:rsidRDefault="00C159D5" w:rsidP="00C159D5">
      <w:r>
        <w:t>March 2020</w:t>
      </w:r>
    </w:p>
    <w:p w14:paraId="7199B2BA" w14:textId="77777777" w:rsidR="00C159D5" w:rsidRDefault="00C159D5" w:rsidP="00C159D5">
      <w:pPr>
        <w:pStyle w:val="Style2"/>
      </w:pPr>
      <w:r w:rsidRPr="001D2E96">
        <w:t xml:space="preserve">Anticipated completion date </w:t>
      </w:r>
    </w:p>
    <w:p w14:paraId="306A7A0A" w14:textId="77777777" w:rsidR="00C159D5" w:rsidRDefault="00C159D5" w:rsidP="00C159D5">
      <w:r>
        <w:t>September 2020</w:t>
      </w:r>
    </w:p>
    <w:p w14:paraId="7FD89DD5" w14:textId="77777777" w:rsidR="00C159D5" w:rsidRPr="003A14C8" w:rsidRDefault="00C159D5" w:rsidP="00C159D5"/>
    <w:p w14:paraId="342BEA2B" w14:textId="77777777" w:rsidR="00C159D5" w:rsidRDefault="00C159D5" w:rsidP="00C159D5">
      <w:pPr>
        <w:pStyle w:val="Style2"/>
        <w:rPr>
          <w:color w:val="000000"/>
        </w:rPr>
      </w:pPr>
      <w:r w:rsidRPr="001D2E96">
        <w:t xml:space="preserve">Funding sources/sponsors </w:t>
      </w:r>
    </w:p>
    <w:p w14:paraId="13C33BC8" w14:textId="77777777" w:rsidR="00C159D5" w:rsidRPr="003A14C8" w:rsidRDefault="00C159D5" w:rsidP="00C159D5">
      <w:r w:rsidRPr="003A14C8">
        <w:t>National Research Service Award predoctoral fellow at the Center for Education in Health Sciences under an institutional award from the Agency for Healthcare Research and Quality, T-32 HS 000084 (PI: Kathleen Cagney, PhD)</w:t>
      </w:r>
    </w:p>
    <w:p w14:paraId="43D9180F" w14:textId="77777777" w:rsidR="00C159D5" w:rsidRPr="007B15F7" w:rsidRDefault="00C159D5" w:rsidP="00C159D5"/>
    <w:p w14:paraId="7A7CDE53" w14:textId="77777777" w:rsidR="00C159D5" w:rsidRDefault="00C159D5" w:rsidP="00C159D5">
      <w:pPr>
        <w:pStyle w:val="Style2"/>
      </w:pPr>
      <w:r w:rsidRPr="001D2E96">
        <w:t xml:space="preserve">Conflicts of interest </w:t>
      </w:r>
    </w:p>
    <w:p w14:paraId="2369FF0E" w14:textId="77777777" w:rsidR="00C159D5" w:rsidRDefault="00C159D5" w:rsidP="00C159D5">
      <w:r>
        <w:t>None</w:t>
      </w:r>
    </w:p>
    <w:p w14:paraId="346A7AF4" w14:textId="77777777" w:rsidR="00C159D5" w:rsidRPr="003A14C8" w:rsidRDefault="00C159D5" w:rsidP="00C159D5"/>
    <w:p w14:paraId="73FBA553" w14:textId="77777777" w:rsidR="00C159D5" w:rsidRDefault="00C159D5" w:rsidP="00C159D5">
      <w:pPr>
        <w:pStyle w:val="Style2"/>
      </w:pPr>
      <w:r w:rsidRPr="001D2E96">
        <w:t xml:space="preserve">Language </w:t>
      </w:r>
    </w:p>
    <w:p w14:paraId="18025452" w14:textId="77777777" w:rsidR="00C159D5" w:rsidRDefault="00C159D5" w:rsidP="00C159D5">
      <w:r>
        <w:t>English</w:t>
      </w:r>
    </w:p>
    <w:p w14:paraId="2C69884F" w14:textId="77777777" w:rsidR="00C159D5" w:rsidRPr="003A14C8" w:rsidRDefault="00C159D5" w:rsidP="00C159D5"/>
    <w:p w14:paraId="679F1337" w14:textId="77777777" w:rsidR="00C159D5" w:rsidRDefault="00C159D5" w:rsidP="00C159D5">
      <w:pPr>
        <w:pStyle w:val="Style2"/>
      </w:pPr>
      <w:r w:rsidRPr="001D2E96">
        <w:t xml:space="preserve">Country </w:t>
      </w:r>
    </w:p>
    <w:p w14:paraId="5CB120FC" w14:textId="77777777" w:rsidR="00C159D5" w:rsidRPr="003A14C8" w:rsidRDefault="00C159D5" w:rsidP="00C159D5">
      <w:r>
        <w:t>United States</w:t>
      </w:r>
    </w:p>
    <w:p w14:paraId="124B54FE" w14:textId="77777777" w:rsidR="00C159D5" w:rsidRDefault="00C159D5" w:rsidP="00C159D5">
      <w:pPr>
        <w:shd w:val="clear" w:color="auto" w:fill="FFFFFF"/>
        <w:rPr>
          <w:b/>
          <w:bCs/>
          <w:color w:val="000000"/>
        </w:rPr>
      </w:pPr>
    </w:p>
    <w:p w14:paraId="6F0847E6" w14:textId="77777777" w:rsidR="00C159D5" w:rsidRPr="007B15F7" w:rsidRDefault="00C159D5" w:rsidP="00C159D5">
      <w:pPr>
        <w:pStyle w:val="Style2"/>
      </w:pPr>
      <w:r w:rsidRPr="007B15F7">
        <w:t>Subject index terms</w:t>
      </w:r>
    </w:p>
    <w:p w14:paraId="2BBB222A" w14:textId="77777777" w:rsidR="00C159D5" w:rsidRPr="000B13C2" w:rsidRDefault="00C159D5" w:rsidP="00C159D5">
      <w:pPr>
        <w:shd w:val="clear" w:color="auto" w:fill="FFFFFF"/>
        <w:rPr>
          <w:iCs/>
          <w:color w:val="000000"/>
        </w:rPr>
      </w:pPr>
      <w:r w:rsidRPr="000B13C2">
        <w:rPr>
          <w:iCs/>
          <w:color w:val="000000"/>
        </w:rPr>
        <w:t>Learning Health System, Narrative Review</w:t>
      </w:r>
    </w:p>
    <w:p w14:paraId="451A7668" w14:textId="77777777" w:rsidR="00C159D5" w:rsidRPr="007B15F7" w:rsidRDefault="00C159D5" w:rsidP="00C159D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14:paraId="233D42C2" w14:textId="77777777" w:rsidR="00C159D5" w:rsidRPr="001D2E96" w:rsidRDefault="00C159D5" w:rsidP="00C159D5">
      <w:pPr>
        <w:pStyle w:val="Style2"/>
        <w:rPr>
          <w:rFonts w:ascii="Times New Roman" w:hAnsi="Times New Roman" w:cs="Times New Roman"/>
          <w:color w:val="000000"/>
        </w:rPr>
      </w:pPr>
      <w:r w:rsidRPr="00E37415">
        <w:t>Published protocol Y/N?</w:t>
      </w:r>
      <w:r>
        <w:rPr>
          <w:rFonts w:ascii="Times New Roman" w:hAnsi="Times New Roman" w:cs="Times New Roman"/>
          <w:color w:val="136F1C"/>
        </w:rPr>
        <w:t xml:space="preserve"> </w:t>
      </w:r>
      <w:r w:rsidRPr="007B0DD6">
        <w:rPr>
          <w:rFonts w:ascii="Times New Roman" w:hAnsi="Times New Roman" w:cs="Times New Roman"/>
        </w:rPr>
        <w:t>N</w:t>
      </w:r>
    </w:p>
    <w:p w14:paraId="0036D131" w14:textId="77777777" w:rsidR="00C159D5" w:rsidRPr="00BD72E1" w:rsidRDefault="00C159D5" w:rsidP="00C159D5">
      <w:pPr>
        <w:pStyle w:val="Style1"/>
      </w:pPr>
      <w:r w:rsidRPr="00BD72E1">
        <w:t>Review Progress</w:t>
      </w:r>
    </w:p>
    <w:p w14:paraId="5203E791" w14:textId="77777777" w:rsidR="00C159D5" w:rsidRPr="00763C58" w:rsidRDefault="00C159D5" w:rsidP="00C159D5">
      <w:pPr>
        <w:pStyle w:val="Style2"/>
        <w:rPr>
          <w:color w:val="000000"/>
        </w:rPr>
      </w:pPr>
      <w:r w:rsidRPr="00763C58">
        <w:t xml:space="preserve">Stage of review </w:t>
      </w:r>
    </w:p>
    <w:p w14:paraId="7AD78A4D" w14:textId="77777777" w:rsidR="00C159D5" w:rsidRPr="000B13C2" w:rsidRDefault="00C159D5" w:rsidP="00C159D5">
      <w:pPr>
        <w:rPr>
          <w:iCs/>
          <w:color w:val="000000"/>
        </w:rPr>
      </w:pPr>
      <w:r w:rsidRPr="000B13C2">
        <w:rPr>
          <w:iCs/>
          <w:color w:val="000000"/>
        </w:rPr>
        <w:t>Review ongoing</w:t>
      </w:r>
    </w:p>
    <w:p w14:paraId="39E1B864" w14:textId="77777777" w:rsidR="00C159D5" w:rsidRPr="00763C58" w:rsidRDefault="00C159D5" w:rsidP="00C159D5">
      <w:pPr>
        <w:rPr>
          <w:color w:val="000000"/>
        </w:rPr>
      </w:pPr>
    </w:p>
    <w:p w14:paraId="236B9717" w14:textId="77777777" w:rsidR="00C159D5" w:rsidRPr="003A14C8" w:rsidRDefault="00C159D5" w:rsidP="00C159D5">
      <w:pPr>
        <w:pStyle w:val="Style2"/>
      </w:pPr>
      <w:r w:rsidRPr="00763C58">
        <w:t xml:space="preserve">Date of registration </w:t>
      </w:r>
      <w:r>
        <w:t>and where</w:t>
      </w:r>
    </w:p>
    <w:p w14:paraId="7190211F" w14:textId="77777777" w:rsidR="00C159D5" w:rsidRPr="000B13C2" w:rsidRDefault="00C159D5" w:rsidP="00C159D5">
      <w:pPr>
        <w:shd w:val="clear" w:color="auto" w:fill="FFFFFF"/>
        <w:rPr>
          <w:iCs/>
        </w:rPr>
      </w:pPr>
      <w:proofErr w:type="spellStart"/>
      <w:r w:rsidRPr="000B13C2">
        <w:rPr>
          <w:bCs/>
          <w:iCs/>
        </w:rPr>
        <w:t>DigitalHub</w:t>
      </w:r>
      <w:proofErr w:type="spellEnd"/>
    </w:p>
    <w:p w14:paraId="4153A550" w14:textId="77777777" w:rsidR="00C159D5" w:rsidRPr="00763C58" w:rsidRDefault="00C159D5" w:rsidP="00C159D5">
      <w:pPr>
        <w:shd w:val="clear" w:color="auto" w:fill="FFFFFF"/>
        <w:rPr>
          <w:color w:val="000000"/>
        </w:rPr>
      </w:pPr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4"/>
        <w:gridCol w:w="823"/>
        <w:gridCol w:w="149"/>
        <w:gridCol w:w="1124"/>
      </w:tblGrid>
      <w:tr w:rsidR="00C159D5" w:rsidRPr="00763C58" w14:paraId="2CC986FD" w14:textId="77777777" w:rsidTr="00364F2C">
        <w:trPr>
          <w:tblCellSpacing w:w="0" w:type="dxa"/>
        </w:trPr>
        <w:tc>
          <w:tcPr>
            <w:tcW w:w="6975" w:type="dxa"/>
            <w:shd w:val="clear" w:color="auto" w:fill="FFFFFF"/>
            <w:vAlign w:val="center"/>
            <w:hideMark/>
          </w:tcPr>
          <w:p w14:paraId="40F9BC10" w14:textId="77777777" w:rsidR="00C159D5" w:rsidRPr="00DE74FF" w:rsidRDefault="00C159D5" w:rsidP="00364F2C">
            <w:pPr>
              <w:pStyle w:val="Style2"/>
            </w:pPr>
            <w:r w:rsidRPr="00DE74FF">
              <w:t>Stage of review at time of this submission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14:paraId="47B08F06" w14:textId="77777777" w:rsidR="00C159D5" w:rsidRPr="00763C58" w:rsidRDefault="00C159D5" w:rsidP="00364F2C">
            <w:pPr>
              <w:rPr>
                <w:bCs/>
                <w:color w:val="000000"/>
              </w:rPr>
            </w:pPr>
            <w:r w:rsidRPr="00763C58">
              <w:rPr>
                <w:bCs/>
                <w:color w:val="000000"/>
              </w:rPr>
              <w:t>Started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14:paraId="5B6BB185" w14:textId="77777777" w:rsidR="00C159D5" w:rsidRPr="00763C58" w:rsidRDefault="00C159D5" w:rsidP="00364F2C">
            <w:pPr>
              <w:rPr>
                <w:bCs/>
                <w:color w:val="000000"/>
              </w:rPr>
            </w:pPr>
            <w:r w:rsidRPr="00763C58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14:paraId="4D861B13" w14:textId="77777777" w:rsidR="00C159D5" w:rsidRPr="00763C58" w:rsidRDefault="00C159D5" w:rsidP="00364F2C">
            <w:pPr>
              <w:rPr>
                <w:bCs/>
                <w:color w:val="000000"/>
              </w:rPr>
            </w:pPr>
            <w:r w:rsidRPr="00763C58">
              <w:rPr>
                <w:bCs/>
                <w:color w:val="000000"/>
              </w:rPr>
              <w:t>Completed</w:t>
            </w:r>
          </w:p>
        </w:tc>
      </w:tr>
      <w:tr w:rsidR="00C159D5" w:rsidRPr="00763C58" w14:paraId="0850A519" w14:textId="77777777" w:rsidTr="00364F2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A4C5EA4" w14:textId="77777777" w:rsidR="00C159D5" w:rsidRPr="00763C58" w:rsidRDefault="00C159D5" w:rsidP="00364F2C">
            <w:pPr>
              <w:rPr>
                <w:color w:val="000000"/>
              </w:rPr>
            </w:pPr>
            <w:r w:rsidRPr="00763C58">
              <w:rPr>
                <w:color w:val="000000"/>
              </w:rPr>
              <w:t>Preliminary searches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ED7A566" w14:textId="77777777" w:rsidR="00C159D5" w:rsidRPr="00763C58" w:rsidRDefault="00C159D5" w:rsidP="00364F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1F12281" w14:textId="77777777" w:rsidR="00C159D5" w:rsidRPr="00763C58" w:rsidRDefault="00C159D5" w:rsidP="00364F2C">
            <w:pPr>
              <w:jc w:val="center"/>
              <w:rPr>
                <w:color w:val="000000"/>
              </w:rPr>
            </w:pPr>
            <w:r w:rsidRPr="00763C58">
              <w:rPr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AC590CB" w14:textId="77777777" w:rsidR="00C159D5" w:rsidRPr="00763C58" w:rsidRDefault="00C159D5" w:rsidP="00364F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:rsidR="00C159D5" w:rsidRPr="00763C58" w14:paraId="17B6613F" w14:textId="77777777" w:rsidTr="00364F2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8DA728C" w14:textId="77777777" w:rsidR="00C159D5" w:rsidRPr="00763C58" w:rsidRDefault="00C159D5" w:rsidP="00364F2C">
            <w:pPr>
              <w:rPr>
                <w:color w:val="000000"/>
              </w:rPr>
            </w:pPr>
            <w:r w:rsidRPr="00763C58">
              <w:rPr>
                <w:color w:val="000000"/>
              </w:rPr>
              <w:t>Piloting of the study selection process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F691CC2" w14:textId="77777777" w:rsidR="00C159D5" w:rsidRPr="00763C58" w:rsidRDefault="00C159D5" w:rsidP="00364F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E810549" w14:textId="77777777" w:rsidR="00C159D5" w:rsidRPr="00763C58" w:rsidRDefault="00C159D5" w:rsidP="00364F2C">
            <w:pPr>
              <w:jc w:val="center"/>
              <w:rPr>
                <w:color w:val="000000"/>
              </w:rPr>
            </w:pPr>
            <w:r w:rsidRPr="00763C58">
              <w:rPr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6B48DF2" w14:textId="77777777" w:rsidR="00C159D5" w:rsidRPr="00763C58" w:rsidRDefault="00C159D5" w:rsidP="00364F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:rsidR="00C159D5" w:rsidRPr="00763C58" w14:paraId="48FA9895" w14:textId="77777777" w:rsidTr="00364F2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ABD69AE" w14:textId="77777777" w:rsidR="00C159D5" w:rsidRPr="00763C58" w:rsidRDefault="00C159D5" w:rsidP="00364F2C">
            <w:pPr>
              <w:rPr>
                <w:color w:val="000000"/>
              </w:rPr>
            </w:pPr>
            <w:r w:rsidRPr="00763C58">
              <w:rPr>
                <w:color w:val="000000"/>
              </w:rPr>
              <w:t>Formal screening of search results against eligibility criteria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F8C101A" w14:textId="77777777" w:rsidR="00C159D5" w:rsidRPr="00763C58" w:rsidRDefault="00C159D5" w:rsidP="00364F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B5291C2" w14:textId="77777777" w:rsidR="00C159D5" w:rsidRPr="00763C58" w:rsidRDefault="00C159D5" w:rsidP="00364F2C">
            <w:pPr>
              <w:jc w:val="center"/>
              <w:rPr>
                <w:color w:val="000000"/>
              </w:rPr>
            </w:pPr>
            <w:r w:rsidRPr="00763C58">
              <w:rPr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9AE90EC" w14:textId="77777777" w:rsidR="00C159D5" w:rsidRPr="00763C58" w:rsidRDefault="00C159D5" w:rsidP="00364F2C">
            <w:pPr>
              <w:jc w:val="center"/>
              <w:rPr>
                <w:color w:val="000000"/>
              </w:rPr>
            </w:pPr>
            <w:r w:rsidRPr="00763C58">
              <w:rPr>
                <w:color w:val="000000"/>
              </w:rPr>
              <w:t>No</w:t>
            </w:r>
          </w:p>
        </w:tc>
      </w:tr>
      <w:tr w:rsidR="00C159D5" w:rsidRPr="00763C58" w14:paraId="1472BFDC" w14:textId="77777777" w:rsidTr="00364F2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0BC66B7" w14:textId="77777777" w:rsidR="00C159D5" w:rsidRPr="00763C58" w:rsidRDefault="00C159D5" w:rsidP="00364F2C">
            <w:pPr>
              <w:rPr>
                <w:color w:val="000000"/>
              </w:rPr>
            </w:pPr>
            <w:r w:rsidRPr="00763C58">
              <w:rPr>
                <w:color w:val="000000"/>
              </w:rPr>
              <w:t>Data extraction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6BD6B78" w14:textId="77777777" w:rsidR="00C159D5" w:rsidRPr="00763C58" w:rsidRDefault="00C159D5" w:rsidP="00364F2C">
            <w:pPr>
              <w:jc w:val="center"/>
              <w:rPr>
                <w:color w:val="000000"/>
              </w:rPr>
            </w:pPr>
            <w:r w:rsidRPr="00763C58">
              <w:rPr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BD0D781" w14:textId="77777777" w:rsidR="00C159D5" w:rsidRPr="00763C58" w:rsidRDefault="00C159D5" w:rsidP="00364F2C">
            <w:pPr>
              <w:jc w:val="center"/>
              <w:rPr>
                <w:color w:val="000000"/>
              </w:rPr>
            </w:pPr>
            <w:r w:rsidRPr="00763C58">
              <w:rPr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5E81B78" w14:textId="77777777" w:rsidR="00C159D5" w:rsidRPr="00763C58" w:rsidRDefault="00C159D5" w:rsidP="00364F2C">
            <w:pPr>
              <w:jc w:val="center"/>
              <w:rPr>
                <w:color w:val="000000"/>
              </w:rPr>
            </w:pPr>
            <w:r w:rsidRPr="00763C58">
              <w:rPr>
                <w:color w:val="000000"/>
              </w:rPr>
              <w:t>No</w:t>
            </w:r>
          </w:p>
        </w:tc>
      </w:tr>
      <w:tr w:rsidR="00C159D5" w:rsidRPr="00763C58" w14:paraId="70E55B85" w14:textId="77777777" w:rsidTr="00364F2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13718AA" w14:textId="77777777" w:rsidR="00C159D5" w:rsidRPr="00763C58" w:rsidRDefault="00C159D5" w:rsidP="00364F2C">
            <w:pPr>
              <w:rPr>
                <w:color w:val="000000"/>
              </w:rPr>
            </w:pPr>
            <w:r w:rsidRPr="00763C58">
              <w:rPr>
                <w:color w:val="000000"/>
              </w:rPr>
              <w:t>Risk of bias (quality) assessment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9B9FF03" w14:textId="77777777" w:rsidR="00C159D5" w:rsidRPr="00763C58" w:rsidRDefault="00C159D5" w:rsidP="00364F2C">
            <w:pPr>
              <w:jc w:val="center"/>
              <w:rPr>
                <w:color w:val="000000"/>
              </w:rPr>
            </w:pPr>
            <w:r w:rsidRPr="00763C58">
              <w:rPr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F78D3FB" w14:textId="77777777" w:rsidR="00C159D5" w:rsidRPr="00763C58" w:rsidRDefault="00C159D5" w:rsidP="00364F2C">
            <w:pPr>
              <w:jc w:val="center"/>
              <w:rPr>
                <w:color w:val="000000"/>
              </w:rPr>
            </w:pPr>
            <w:r w:rsidRPr="00763C58">
              <w:rPr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9691F60" w14:textId="77777777" w:rsidR="00C159D5" w:rsidRPr="00763C58" w:rsidRDefault="00C159D5" w:rsidP="00364F2C">
            <w:pPr>
              <w:jc w:val="center"/>
              <w:rPr>
                <w:color w:val="000000"/>
              </w:rPr>
            </w:pPr>
            <w:r w:rsidRPr="00763C58">
              <w:rPr>
                <w:color w:val="000000"/>
              </w:rPr>
              <w:t>No</w:t>
            </w:r>
          </w:p>
        </w:tc>
      </w:tr>
      <w:tr w:rsidR="00C159D5" w:rsidRPr="00763C58" w14:paraId="1B5BA9E4" w14:textId="77777777" w:rsidTr="00364F2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9F4FF9E" w14:textId="77777777" w:rsidR="00C159D5" w:rsidRPr="00763C58" w:rsidRDefault="00C159D5" w:rsidP="00364F2C">
            <w:pPr>
              <w:rPr>
                <w:color w:val="000000"/>
              </w:rPr>
            </w:pPr>
            <w:r w:rsidRPr="00763C58">
              <w:rPr>
                <w:color w:val="000000"/>
              </w:rPr>
              <w:t>Data analysis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6FF2571" w14:textId="77777777" w:rsidR="00C159D5" w:rsidRPr="00763C58" w:rsidRDefault="00C159D5" w:rsidP="00364F2C">
            <w:pPr>
              <w:jc w:val="center"/>
              <w:rPr>
                <w:color w:val="000000"/>
              </w:rPr>
            </w:pPr>
            <w:r w:rsidRPr="00763C58">
              <w:rPr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54C401B" w14:textId="77777777" w:rsidR="00C159D5" w:rsidRPr="00763C58" w:rsidRDefault="00C159D5" w:rsidP="00364F2C">
            <w:pPr>
              <w:jc w:val="center"/>
              <w:rPr>
                <w:color w:val="000000"/>
              </w:rPr>
            </w:pPr>
            <w:r w:rsidRPr="00763C58">
              <w:rPr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94446C5" w14:textId="77777777" w:rsidR="00C159D5" w:rsidRPr="00763C58" w:rsidRDefault="00C159D5" w:rsidP="00364F2C">
            <w:pPr>
              <w:jc w:val="center"/>
              <w:rPr>
                <w:color w:val="000000"/>
              </w:rPr>
            </w:pPr>
            <w:r w:rsidRPr="00763C58">
              <w:rPr>
                <w:color w:val="000000"/>
              </w:rPr>
              <w:t>No</w:t>
            </w:r>
          </w:p>
        </w:tc>
      </w:tr>
    </w:tbl>
    <w:p w14:paraId="016C3555" w14:textId="77777777" w:rsidR="00F851A0" w:rsidRDefault="00C159D5"/>
    <w:sectPr w:rsidR="00F851A0" w:rsidSect="00433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71BD"/>
    <w:multiLevelType w:val="hybridMultilevel"/>
    <w:tmpl w:val="752CA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4684D"/>
    <w:multiLevelType w:val="hybridMultilevel"/>
    <w:tmpl w:val="89C8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86192"/>
    <w:multiLevelType w:val="hybridMultilevel"/>
    <w:tmpl w:val="E724E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C0126"/>
    <w:multiLevelType w:val="hybridMultilevel"/>
    <w:tmpl w:val="6CB6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D5"/>
    <w:rsid w:val="000C7FDF"/>
    <w:rsid w:val="00135681"/>
    <w:rsid w:val="00161ACF"/>
    <w:rsid w:val="001D34EE"/>
    <w:rsid w:val="002250D5"/>
    <w:rsid w:val="00264EB3"/>
    <w:rsid w:val="002959D9"/>
    <w:rsid w:val="002B2B7C"/>
    <w:rsid w:val="00307D2B"/>
    <w:rsid w:val="00323099"/>
    <w:rsid w:val="00327105"/>
    <w:rsid w:val="003C0149"/>
    <w:rsid w:val="0040554A"/>
    <w:rsid w:val="00423C34"/>
    <w:rsid w:val="00433AD2"/>
    <w:rsid w:val="004525DC"/>
    <w:rsid w:val="0050195A"/>
    <w:rsid w:val="0052210A"/>
    <w:rsid w:val="00540F05"/>
    <w:rsid w:val="00544D6B"/>
    <w:rsid w:val="00553F7E"/>
    <w:rsid w:val="00591CF2"/>
    <w:rsid w:val="00593BC1"/>
    <w:rsid w:val="005A61C3"/>
    <w:rsid w:val="005D14D0"/>
    <w:rsid w:val="005D38EB"/>
    <w:rsid w:val="00617F2D"/>
    <w:rsid w:val="00676768"/>
    <w:rsid w:val="006A1743"/>
    <w:rsid w:val="006D0A20"/>
    <w:rsid w:val="006D5116"/>
    <w:rsid w:val="00725A2E"/>
    <w:rsid w:val="00756734"/>
    <w:rsid w:val="00777147"/>
    <w:rsid w:val="007A4EBD"/>
    <w:rsid w:val="007C7B47"/>
    <w:rsid w:val="00814E02"/>
    <w:rsid w:val="00860923"/>
    <w:rsid w:val="008C1BAE"/>
    <w:rsid w:val="008D503A"/>
    <w:rsid w:val="008D596C"/>
    <w:rsid w:val="008E6A1D"/>
    <w:rsid w:val="008F64F0"/>
    <w:rsid w:val="00903458"/>
    <w:rsid w:val="00945DAC"/>
    <w:rsid w:val="00951082"/>
    <w:rsid w:val="009C6E53"/>
    <w:rsid w:val="009D27EF"/>
    <w:rsid w:val="009D5FCB"/>
    <w:rsid w:val="00A177F7"/>
    <w:rsid w:val="00A40CCA"/>
    <w:rsid w:val="00A5044A"/>
    <w:rsid w:val="00AC5E98"/>
    <w:rsid w:val="00AE36A6"/>
    <w:rsid w:val="00AE6C02"/>
    <w:rsid w:val="00B04EAC"/>
    <w:rsid w:val="00B462F8"/>
    <w:rsid w:val="00B654B9"/>
    <w:rsid w:val="00B82E91"/>
    <w:rsid w:val="00B92987"/>
    <w:rsid w:val="00B92B21"/>
    <w:rsid w:val="00BD74F8"/>
    <w:rsid w:val="00BE3690"/>
    <w:rsid w:val="00BF2C22"/>
    <w:rsid w:val="00C02CE5"/>
    <w:rsid w:val="00C159D5"/>
    <w:rsid w:val="00C94818"/>
    <w:rsid w:val="00CA12BE"/>
    <w:rsid w:val="00CA4BFE"/>
    <w:rsid w:val="00CB4034"/>
    <w:rsid w:val="00CE5093"/>
    <w:rsid w:val="00D0065C"/>
    <w:rsid w:val="00D03263"/>
    <w:rsid w:val="00D04AA9"/>
    <w:rsid w:val="00D376C1"/>
    <w:rsid w:val="00D43401"/>
    <w:rsid w:val="00DA7EAB"/>
    <w:rsid w:val="00DB2B0C"/>
    <w:rsid w:val="00DF222C"/>
    <w:rsid w:val="00E933A2"/>
    <w:rsid w:val="00EB1BF5"/>
    <w:rsid w:val="00EC51BD"/>
    <w:rsid w:val="00EF4C76"/>
    <w:rsid w:val="00F35327"/>
    <w:rsid w:val="00F360E6"/>
    <w:rsid w:val="00F50646"/>
    <w:rsid w:val="00F617B2"/>
    <w:rsid w:val="00F879E4"/>
    <w:rsid w:val="00FC2931"/>
    <w:rsid w:val="00FC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36D469"/>
  <w14:defaultImageDpi w14:val="32767"/>
  <w15:chartTrackingRefBased/>
  <w15:docId w15:val="{9584BA01-C73F-F040-9E0C-AE618455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59D5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F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autoRedefine/>
    <w:rsid w:val="00307D2B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307D2B"/>
    <w:rPr>
      <w:rFonts w:ascii="Times New Roman" w:hAnsi="Times New Roman" w:cs="Calibri"/>
    </w:rPr>
  </w:style>
  <w:style w:type="paragraph" w:customStyle="1" w:styleId="EndNoteBibliography">
    <w:name w:val="EndNote Bibliography"/>
    <w:basedOn w:val="Normal"/>
    <w:link w:val="EndNoteBibliographyChar"/>
    <w:autoRedefine/>
    <w:rsid w:val="00307D2B"/>
  </w:style>
  <w:style w:type="character" w:customStyle="1" w:styleId="EndNoteBibliographyChar">
    <w:name w:val="EndNote Bibliography Char"/>
    <w:basedOn w:val="DefaultParagraphFont"/>
    <w:link w:val="EndNoteBibliography"/>
    <w:rsid w:val="00307D2B"/>
    <w:rPr>
      <w:rFonts w:ascii="Times New Roman" w:hAnsi="Times New Roman" w:cs="Calibri"/>
    </w:rPr>
  </w:style>
  <w:style w:type="paragraph" w:customStyle="1" w:styleId="Style2">
    <w:name w:val="Style2"/>
    <w:basedOn w:val="Heading2"/>
    <w:autoRedefine/>
    <w:qFormat/>
    <w:rsid w:val="009D5FCB"/>
    <w:rPr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F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159D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159D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159D5"/>
    <w:rPr>
      <w:rFonts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159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C15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9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9D5"/>
    <w:rPr>
      <w:rFonts w:eastAsia="Times New Roman" w:cs="Times New Roman"/>
      <w:sz w:val="20"/>
      <w:szCs w:val="20"/>
    </w:rPr>
  </w:style>
  <w:style w:type="paragraph" w:customStyle="1" w:styleId="Style1">
    <w:name w:val="Style1"/>
    <w:basedOn w:val="Heading1"/>
    <w:qFormat/>
    <w:rsid w:val="00C159D5"/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C15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9D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9D5"/>
    <w:rPr>
      <w:rFonts w:eastAsia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terwilliger2021@u.north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1130</Words>
  <Characters>6445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Alyse Terwilliger</dc:creator>
  <cp:keywords/>
  <dc:description/>
  <cp:lastModifiedBy>Iva Alyse Terwilliger</cp:lastModifiedBy>
  <cp:revision>1</cp:revision>
  <dcterms:created xsi:type="dcterms:W3CDTF">2020-03-24T12:35:00Z</dcterms:created>
  <dcterms:modified xsi:type="dcterms:W3CDTF">2020-03-24T12:36:00Z</dcterms:modified>
</cp:coreProperties>
</file>