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58538" w14:textId="12FE08B6" w:rsidR="00BD7116" w:rsidRDefault="00BD7116" w:rsidP="004E5F84">
      <w:pPr>
        <w:spacing w:line="240" w:lineRule="auto"/>
        <w:rPr>
          <w:rFonts w:ascii="Times New Roman" w:hAnsi="Times New Roman" w:cs="Times New Roman"/>
          <w:b/>
          <w:bCs/>
          <w:sz w:val="24"/>
          <w:szCs w:val="24"/>
        </w:rPr>
      </w:pPr>
      <w:bookmarkStart w:id="0" w:name="_GoBack"/>
      <w:bookmarkEnd w:id="0"/>
      <w:r w:rsidRPr="006F2E30">
        <w:rPr>
          <w:rFonts w:ascii="Times New Roman" w:hAnsi="Times New Roman" w:cs="Times New Roman"/>
          <w:b/>
          <w:bCs/>
          <w:sz w:val="24"/>
          <w:szCs w:val="24"/>
        </w:rPr>
        <w:t xml:space="preserve">Compelling Evidence: New </w:t>
      </w:r>
      <w:r w:rsidR="00286872">
        <w:rPr>
          <w:rFonts w:ascii="Times New Roman" w:hAnsi="Times New Roman" w:cs="Times New Roman"/>
          <w:b/>
          <w:bCs/>
          <w:sz w:val="24"/>
          <w:szCs w:val="24"/>
        </w:rPr>
        <w:t>T</w:t>
      </w:r>
      <w:r w:rsidR="00286872" w:rsidRPr="006F2E30">
        <w:rPr>
          <w:rFonts w:ascii="Times New Roman" w:hAnsi="Times New Roman" w:cs="Times New Roman"/>
          <w:b/>
          <w:bCs/>
          <w:sz w:val="24"/>
          <w:szCs w:val="24"/>
        </w:rPr>
        <w:t xml:space="preserve">ools </w:t>
      </w:r>
      <w:r w:rsidRPr="006F2E30">
        <w:rPr>
          <w:rFonts w:ascii="Times New Roman" w:hAnsi="Times New Roman" w:cs="Times New Roman"/>
          <w:b/>
          <w:bCs/>
          <w:sz w:val="24"/>
          <w:szCs w:val="24"/>
        </w:rPr>
        <w:t>and Methods for Aligning Collections with the Research Mission</w:t>
      </w:r>
    </w:p>
    <w:p w14:paraId="1D74795C" w14:textId="77777777" w:rsidR="004E5F84" w:rsidRPr="00640E95" w:rsidRDefault="004E5F84" w:rsidP="004E5F84">
      <w:pPr>
        <w:spacing w:line="240" w:lineRule="auto"/>
        <w:rPr>
          <w:rFonts w:ascii="Times New Roman" w:hAnsi="Times New Roman" w:cs="Times New Roman"/>
          <w:b/>
          <w:bCs/>
          <w:sz w:val="24"/>
          <w:szCs w:val="24"/>
        </w:rPr>
      </w:pPr>
    </w:p>
    <w:p w14:paraId="4CB9AE86" w14:textId="00DB4D80" w:rsidR="00BD7116" w:rsidRPr="006F2E30" w:rsidRDefault="00BD7116" w:rsidP="00640E95">
      <w:pPr>
        <w:spacing w:line="240" w:lineRule="auto"/>
        <w:rPr>
          <w:rFonts w:ascii="Times New Roman" w:hAnsi="Times New Roman" w:cs="Times New Roman"/>
          <w:sz w:val="24"/>
          <w:szCs w:val="24"/>
        </w:rPr>
      </w:pPr>
      <w:r w:rsidRPr="006F2E30">
        <w:rPr>
          <w:rFonts w:ascii="Times New Roman" w:hAnsi="Times New Roman" w:cs="Times New Roman"/>
          <w:sz w:val="24"/>
          <w:szCs w:val="24"/>
        </w:rPr>
        <w:t>Joelen Pastva</w:t>
      </w:r>
    </w:p>
    <w:p w14:paraId="7838E8C2" w14:textId="330A9F5F" w:rsidR="00BD7116" w:rsidRPr="006F2E30" w:rsidRDefault="00BD7116" w:rsidP="00640E95">
      <w:pPr>
        <w:spacing w:line="240" w:lineRule="auto"/>
        <w:rPr>
          <w:rFonts w:ascii="Times New Roman" w:hAnsi="Times New Roman" w:cs="Times New Roman"/>
          <w:i/>
          <w:iCs/>
          <w:sz w:val="24"/>
          <w:szCs w:val="24"/>
        </w:rPr>
      </w:pPr>
      <w:r w:rsidRPr="006F2E30">
        <w:rPr>
          <w:rFonts w:ascii="Times New Roman" w:hAnsi="Times New Roman" w:cs="Times New Roman"/>
          <w:i/>
          <w:iCs/>
          <w:sz w:val="24"/>
          <w:szCs w:val="24"/>
        </w:rPr>
        <w:t>Presenter</w:t>
      </w:r>
    </w:p>
    <w:p w14:paraId="3990DB13" w14:textId="05314066" w:rsidR="00BD7116" w:rsidRPr="006F2E30" w:rsidRDefault="00BD7116" w:rsidP="00640E95">
      <w:pPr>
        <w:spacing w:line="240" w:lineRule="auto"/>
        <w:rPr>
          <w:rFonts w:ascii="Times New Roman" w:hAnsi="Times New Roman" w:cs="Times New Roman"/>
          <w:sz w:val="24"/>
          <w:szCs w:val="24"/>
        </w:rPr>
      </w:pPr>
    </w:p>
    <w:p w14:paraId="4D802A06" w14:textId="0879A431" w:rsidR="00BD7116" w:rsidRPr="006F2E30" w:rsidRDefault="006F2E30" w:rsidP="00640E95">
      <w:pPr>
        <w:spacing w:line="240" w:lineRule="auto"/>
        <w:rPr>
          <w:rFonts w:ascii="Times New Roman" w:hAnsi="Times New Roman" w:cs="Times New Roman"/>
          <w:sz w:val="24"/>
          <w:szCs w:val="24"/>
        </w:rPr>
      </w:pPr>
      <w:r w:rsidRPr="006F2E30">
        <w:rPr>
          <w:rFonts w:ascii="Times New Roman" w:hAnsi="Times New Roman" w:cs="Times New Roman"/>
          <w:sz w:val="24"/>
          <w:szCs w:val="24"/>
        </w:rPr>
        <w:t>Bart Davis</w:t>
      </w:r>
    </w:p>
    <w:p w14:paraId="3D9C9756" w14:textId="32D6628F" w:rsidR="006F2E30" w:rsidRPr="006F2E30" w:rsidRDefault="006F2E30" w:rsidP="00640E95">
      <w:pPr>
        <w:spacing w:line="240" w:lineRule="auto"/>
        <w:rPr>
          <w:rFonts w:ascii="Times New Roman" w:hAnsi="Times New Roman" w:cs="Times New Roman"/>
          <w:i/>
          <w:iCs/>
          <w:sz w:val="24"/>
          <w:szCs w:val="24"/>
        </w:rPr>
      </w:pPr>
      <w:r w:rsidRPr="006F2E30">
        <w:rPr>
          <w:rFonts w:ascii="Times New Roman" w:hAnsi="Times New Roman" w:cs="Times New Roman"/>
          <w:i/>
          <w:iCs/>
          <w:sz w:val="24"/>
          <w:szCs w:val="24"/>
        </w:rPr>
        <w:t>Contributor</w:t>
      </w:r>
    </w:p>
    <w:p w14:paraId="658FE2C3" w14:textId="5BFB325F" w:rsidR="006F2E30" w:rsidRPr="006F2E30" w:rsidRDefault="006F2E30" w:rsidP="00640E95">
      <w:pPr>
        <w:spacing w:line="240" w:lineRule="auto"/>
        <w:rPr>
          <w:rFonts w:ascii="Times New Roman" w:hAnsi="Times New Roman" w:cs="Times New Roman"/>
          <w:sz w:val="24"/>
          <w:szCs w:val="24"/>
        </w:rPr>
      </w:pPr>
    </w:p>
    <w:p w14:paraId="4EC8570E" w14:textId="647C5FF5" w:rsidR="006F2E30" w:rsidRPr="006F2E30" w:rsidRDefault="006F2E30" w:rsidP="00640E95">
      <w:pPr>
        <w:spacing w:line="240" w:lineRule="auto"/>
        <w:rPr>
          <w:rFonts w:ascii="Times New Roman" w:hAnsi="Times New Roman" w:cs="Times New Roman"/>
          <w:sz w:val="24"/>
          <w:szCs w:val="24"/>
        </w:rPr>
      </w:pPr>
      <w:r w:rsidRPr="006F2E30">
        <w:rPr>
          <w:rFonts w:ascii="Times New Roman" w:hAnsi="Times New Roman" w:cs="Times New Roman"/>
          <w:sz w:val="24"/>
          <w:szCs w:val="24"/>
        </w:rPr>
        <w:t>Karen Gutzman</w:t>
      </w:r>
    </w:p>
    <w:p w14:paraId="127A27DA" w14:textId="1BBD5526" w:rsidR="006F2E30" w:rsidRPr="006F2E30" w:rsidRDefault="006F2E30" w:rsidP="00640E95">
      <w:pPr>
        <w:spacing w:line="240" w:lineRule="auto"/>
        <w:rPr>
          <w:rFonts w:ascii="Times New Roman" w:hAnsi="Times New Roman" w:cs="Times New Roman"/>
          <w:i/>
          <w:iCs/>
          <w:sz w:val="24"/>
          <w:szCs w:val="24"/>
        </w:rPr>
      </w:pPr>
      <w:r w:rsidRPr="006F2E30">
        <w:rPr>
          <w:rFonts w:ascii="Times New Roman" w:hAnsi="Times New Roman" w:cs="Times New Roman"/>
          <w:i/>
          <w:iCs/>
          <w:sz w:val="24"/>
          <w:szCs w:val="24"/>
        </w:rPr>
        <w:t>Contributor</w:t>
      </w:r>
    </w:p>
    <w:p w14:paraId="7614283D" w14:textId="7E589C79" w:rsidR="006F2E30" w:rsidRPr="006F2E30" w:rsidRDefault="006F2E30" w:rsidP="00640E95">
      <w:pPr>
        <w:spacing w:line="240" w:lineRule="auto"/>
        <w:rPr>
          <w:rFonts w:ascii="Times New Roman" w:hAnsi="Times New Roman" w:cs="Times New Roman"/>
          <w:sz w:val="24"/>
          <w:szCs w:val="24"/>
        </w:rPr>
      </w:pPr>
    </w:p>
    <w:p w14:paraId="2877D8F3" w14:textId="3C3EE7F3" w:rsidR="006F2E30" w:rsidRPr="006F2E30" w:rsidRDefault="006F2E30" w:rsidP="00640E95">
      <w:pPr>
        <w:spacing w:line="240" w:lineRule="auto"/>
        <w:rPr>
          <w:rFonts w:ascii="Times New Roman" w:hAnsi="Times New Roman" w:cs="Times New Roman"/>
          <w:sz w:val="24"/>
          <w:szCs w:val="24"/>
        </w:rPr>
      </w:pPr>
      <w:r w:rsidRPr="006F2E30">
        <w:rPr>
          <w:rFonts w:ascii="Times New Roman" w:hAnsi="Times New Roman" w:cs="Times New Roman"/>
          <w:sz w:val="24"/>
          <w:szCs w:val="24"/>
        </w:rPr>
        <w:t>Ramune Kubilius</w:t>
      </w:r>
    </w:p>
    <w:p w14:paraId="54552407" w14:textId="6E23BE7E" w:rsidR="006F2E30" w:rsidRPr="006F2E30" w:rsidRDefault="006F2E30" w:rsidP="00640E95">
      <w:pPr>
        <w:spacing w:line="240" w:lineRule="auto"/>
        <w:rPr>
          <w:rFonts w:ascii="Times New Roman" w:hAnsi="Times New Roman" w:cs="Times New Roman"/>
          <w:i/>
          <w:iCs/>
          <w:sz w:val="24"/>
          <w:szCs w:val="24"/>
        </w:rPr>
      </w:pPr>
      <w:r w:rsidRPr="006F2E30">
        <w:rPr>
          <w:rFonts w:ascii="Times New Roman" w:hAnsi="Times New Roman" w:cs="Times New Roman"/>
          <w:i/>
          <w:iCs/>
          <w:sz w:val="24"/>
          <w:szCs w:val="24"/>
        </w:rPr>
        <w:t>Contributor</w:t>
      </w:r>
    </w:p>
    <w:p w14:paraId="6C4FDC49" w14:textId="4EC2C7BE" w:rsidR="006F2E30" w:rsidRPr="006F2E30" w:rsidRDefault="006F2E30" w:rsidP="00640E95">
      <w:pPr>
        <w:spacing w:line="240" w:lineRule="auto"/>
        <w:rPr>
          <w:rFonts w:ascii="Times New Roman" w:hAnsi="Times New Roman" w:cs="Times New Roman"/>
          <w:sz w:val="24"/>
          <w:szCs w:val="24"/>
        </w:rPr>
      </w:pPr>
    </w:p>
    <w:p w14:paraId="21759B2B" w14:textId="3A2E1FE4" w:rsidR="006F2E30" w:rsidRPr="006F2E30" w:rsidRDefault="006F2E30" w:rsidP="00640E95">
      <w:pPr>
        <w:spacing w:line="240" w:lineRule="auto"/>
        <w:rPr>
          <w:rFonts w:ascii="Times New Roman" w:hAnsi="Times New Roman" w:cs="Times New Roman"/>
          <w:sz w:val="24"/>
          <w:szCs w:val="24"/>
        </w:rPr>
      </w:pPr>
      <w:r w:rsidRPr="006F2E30">
        <w:rPr>
          <w:rFonts w:ascii="Times New Roman" w:hAnsi="Times New Roman" w:cs="Times New Roman"/>
          <w:sz w:val="24"/>
          <w:szCs w:val="24"/>
        </w:rPr>
        <w:t>Aaron Sorensen</w:t>
      </w:r>
    </w:p>
    <w:p w14:paraId="49A52DD3" w14:textId="6CDD6442" w:rsidR="006F2E30" w:rsidRDefault="006F2E30" w:rsidP="00640E95">
      <w:pPr>
        <w:spacing w:line="240" w:lineRule="auto"/>
        <w:rPr>
          <w:rFonts w:ascii="Times New Roman" w:hAnsi="Times New Roman" w:cs="Times New Roman"/>
          <w:i/>
          <w:iCs/>
          <w:sz w:val="24"/>
          <w:szCs w:val="24"/>
        </w:rPr>
      </w:pPr>
      <w:r w:rsidRPr="006F2E30">
        <w:rPr>
          <w:rFonts w:ascii="Times New Roman" w:hAnsi="Times New Roman" w:cs="Times New Roman"/>
          <w:i/>
          <w:iCs/>
          <w:sz w:val="24"/>
          <w:szCs w:val="24"/>
        </w:rPr>
        <w:t>Contributor</w:t>
      </w:r>
    </w:p>
    <w:p w14:paraId="045C20A8" w14:textId="77777777" w:rsidR="00640E95" w:rsidRDefault="00640E95" w:rsidP="00640E95">
      <w:pPr>
        <w:spacing w:line="240" w:lineRule="auto"/>
        <w:rPr>
          <w:rFonts w:ascii="Times New Roman" w:hAnsi="Times New Roman" w:cs="Times New Roman"/>
          <w:i/>
          <w:iCs/>
          <w:sz w:val="24"/>
          <w:szCs w:val="24"/>
        </w:rPr>
      </w:pPr>
    </w:p>
    <w:p w14:paraId="750A4D5A" w14:textId="1680791A" w:rsidR="002B5105" w:rsidRDefault="006F2E30" w:rsidP="00640E95">
      <w:pPr>
        <w:spacing w:line="480" w:lineRule="auto"/>
        <w:rPr>
          <w:rFonts w:ascii="Times New Roman" w:hAnsi="Times New Roman" w:cs="Times New Roman"/>
          <w:sz w:val="24"/>
          <w:szCs w:val="24"/>
        </w:rPr>
      </w:pPr>
      <w:r>
        <w:rPr>
          <w:rFonts w:ascii="Times New Roman" w:hAnsi="Times New Roman" w:cs="Times New Roman"/>
          <w:sz w:val="24"/>
          <w:szCs w:val="24"/>
        </w:rPr>
        <w:tab/>
        <w:t>L</w:t>
      </w:r>
      <w:r w:rsidRPr="006F2E30">
        <w:rPr>
          <w:rFonts w:ascii="Times New Roman" w:hAnsi="Times New Roman" w:cs="Times New Roman"/>
          <w:sz w:val="24"/>
          <w:szCs w:val="24"/>
        </w:rPr>
        <w:t xml:space="preserve">ibrarians at </w:t>
      </w:r>
      <w:r w:rsidR="00DF0765">
        <w:rPr>
          <w:rFonts w:ascii="Times New Roman" w:hAnsi="Times New Roman" w:cs="Times New Roman"/>
          <w:sz w:val="24"/>
          <w:szCs w:val="24"/>
        </w:rPr>
        <w:t xml:space="preserve">the </w:t>
      </w:r>
      <w:r w:rsidRPr="006F2E30">
        <w:rPr>
          <w:rFonts w:ascii="Times New Roman" w:hAnsi="Times New Roman" w:cs="Times New Roman"/>
          <w:sz w:val="24"/>
          <w:szCs w:val="24"/>
        </w:rPr>
        <w:t>Galter</w:t>
      </w:r>
      <w:r>
        <w:rPr>
          <w:rFonts w:ascii="Times New Roman" w:hAnsi="Times New Roman" w:cs="Times New Roman"/>
          <w:sz w:val="24"/>
          <w:szCs w:val="24"/>
        </w:rPr>
        <w:t xml:space="preserve"> Health Sciences Library &amp; Learning Center</w:t>
      </w:r>
      <w:r w:rsidRPr="006F2E30">
        <w:rPr>
          <w:rFonts w:ascii="Times New Roman" w:hAnsi="Times New Roman" w:cs="Times New Roman"/>
          <w:sz w:val="24"/>
          <w:szCs w:val="24"/>
        </w:rPr>
        <w:t xml:space="preserve"> </w:t>
      </w:r>
      <w:r w:rsidR="00DF0765">
        <w:rPr>
          <w:rFonts w:ascii="Times New Roman" w:hAnsi="Times New Roman" w:cs="Times New Roman"/>
          <w:sz w:val="24"/>
          <w:szCs w:val="24"/>
        </w:rPr>
        <w:t>evaluated</w:t>
      </w:r>
      <w:r w:rsidR="00912360">
        <w:rPr>
          <w:rFonts w:ascii="Times New Roman" w:hAnsi="Times New Roman" w:cs="Times New Roman"/>
          <w:sz w:val="24"/>
          <w:szCs w:val="24"/>
        </w:rPr>
        <w:t xml:space="preserve"> citation data from</w:t>
      </w:r>
      <w:r>
        <w:rPr>
          <w:rFonts w:ascii="Times New Roman" w:hAnsi="Times New Roman" w:cs="Times New Roman"/>
          <w:sz w:val="24"/>
          <w:szCs w:val="24"/>
        </w:rPr>
        <w:t xml:space="preserve"> clinical trials and patents as potential indicators of </w:t>
      </w:r>
      <w:r w:rsidR="00912360">
        <w:rPr>
          <w:rFonts w:ascii="Times New Roman" w:hAnsi="Times New Roman" w:cs="Times New Roman"/>
          <w:sz w:val="24"/>
          <w:szCs w:val="24"/>
        </w:rPr>
        <w:t>library collection strength</w:t>
      </w:r>
      <w:r w:rsidR="00DF0765">
        <w:rPr>
          <w:rFonts w:ascii="Times New Roman" w:hAnsi="Times New Roman" w:cs="Times New Roman"/>
          <w:sz w:val="24"/>
          <w:szCs w:val="24"/>
        </w:rPr>
        <w:t>s</w:t>
      </w:r>
      <w:r w:rsidR="00912360">
        <w:rPr>
          <w:rFonts w:ascii="Times New Roman" w:hAnsi="Times New Roman" w:cs="Times New Roman"/>
          <w:sz w:val="24"/>
          <w:szCs w:val="24"/>
        </w:rPr>
        <w:t xml:space="preserve"> and research trends at the Northwestern University Feinberg School of Medicine. These under-examined resources were of interest because of their relation</w:t>
      </w:r>
      <w:r w:rsidRPr="006F2E30">
        <w:rPr>
          <w:rFonts w:ascii="Times New Roman" w:hAnsi="Times New Roman" w:cs="Times New Roman"/>
          <w:sz w:val="24"/>
          <w:szCs w:val="24"/>
        </w:rPr>
        <w:t xml:space="preserve"> to translational research</w:t>
      </w:r>
      <w:r w:rsidR="00912360">
        <w:rPr>
          <w:rFonts w:ascii="Times New Roman" w:hAnsi="Times New Roman" w:cs="Times New Roman"/>
          <w:sz w:val="24"/>
          <w:szCs w:val="24"/>
        </w:rPr>
        <w:t>, which is a central area of focus in the library's mission</w:t>
      </w:r>
      <w:r w:rsidRPr="006F2E30">
        <w:rPr>
          <w:rFonts w:ascii="Times New Roman" w:hAnsi="Times New Roman" w:cs="Times New Roman"/>
          <w:sz w:val="24"/>
          <w:szCs w:val="24"/>
        </w:rPr>
        <w:t>.</w:t>
      </w:r>
      <w:r w:rsidR="00912360">
        <w:rPr>
          <w:rFonts w:ascii="Times New Roman" w:hAnsi="Times New Roman" w:cs="Times New Roman"/>
          <w:sz w:val="24"/>
          <w:szCs w:val="24"/>
        </w:rPr>
        <w:t xml:space="preserve"> </w:t>
      </w:r>
      <w:r w:rsidRPr="006F2E30">
        <w:rPr>
          <w:rFonts w:ascii="Times New Roman" w:hAnsi="Times New Roman" w:cs="Times New Roman"/>
          <w:sz w:val="24"/>
          <w:szCs w:val="24"/>
        </w:rPr>
        <w:t>Digital Science Dimensions</w:t>
      </w:r>
      <w:r w:rsidR="00286872">
        <w:rPr>
          <w:rFonts w:ascii="Times New Roman" w:hAnsi="Times New Roman" w:cs="Times New Roman"/>
          <w:sz w:val="24"/>
          <w:szCs w:val="24"/>
        </w:rPr>
        <w:t xml:space="preserve"> (Dimensions)</w:t>
      </w:r>
      <w:r w:rsidR="00DF0765">
        <w:rPr>
          <w:rFonts w:ascii="Times New Roman" w:hAnsi="Times New Roman" w:cs="Times New Roman"/>
          <w:sz w:val="24"/>
          <w:szCs w:val="24"/>
        </w:rPr>
        <w:t xml:space="preserve"> was used</w:t>
      </w:r>
      <w:r w:rsidRPr="006F2E30">
        <w:rPr>
          <w:rFonts w:ascii="Times New Roman" w:hAnsi="Times New Roman" w:cs="Times New Roman"/>
          <w:sz w:val="24"/>
          <w:szCs w:val="24"/>
        </w:rPr>
        <w:t xml:space="preserve"> as a data source to capture</w:t>
      </w:r>
      <w:r w:rsidR="00DF0765">
        <w:rPr>
          <w:rFonts w:ascii="Times New Roman" w:hAnsi="Times New Roman" w:cs="Times New Roman"/>
          <w:sz w:val="24"/>
          <w:szCs w:val="24"/>
        </w:rPr>
        <w:t xml:space="preserve"> the</w:t>
      </w:r>
      <w:r w:rsidRPr="006F2E30">
        <w:rPr>
          <w:rFonts w:ascii="Times New Roman" w:hAnsi="Times New Roman" w:cs="Times New Roman"/>
          <w:sz w:val="24"/>
          <w:szCs w:val="24"/>
        </w:rPr>
        <w:t xml:space="preserve"> </w:t>
      </w:r>
      <w:r w:rsidR="00912360">
        <w:rPr>
          <w:rFonts w:ascii="Times New Roman" w:hAnsi="Times New Roman" w:cs="Times New Roman"/>
          <w:sz w:val="24"/>
          <w:szCs w:val="24"/>
        </w:rPr>
        <w:t>clinical trial and patent data</w:t>
      </w:r>
      <w:r w:rsidR="00DF0765">
        <w:rPr>
          <w:rFonts w:ascii="Times New Roman" w:hAnsi="Times New Roman" w:cs="Times New Roman"/>
          <w:sz w:val="24"/>
          <w:szCs w:val="24"/>
        </w:rPr>
        <w:t xml:space="preserve"> as part of a collaborati</w:t>
      </w:r>
      <w:r w:rsidR="00EE7C88">
        <w:rPr>
          <w:rFonts w:ascii="Times New Roman" w:hAnsi="Times New Roman" w:cs="Times New Roman"/>
          <w:sz w:val="24"/>
          <w:szCs w:val="24"/>
        </w:rPr>
        <w:t>o</w:t>
      </w:r>
      <w:r w:rsidR="00DF0765">
        <w:rPr>
          <w:rFonts w:ascii="Times New Roman" w:hAnsi="Times New Roman" w:cs="Times New Roman"/>
          <w:sz w:val="24"/>
          <w:szCs w:val="24"/>
        </w:rPr>
        <w:t>n between Galter</w:t>
      </w:r>
      <w:r w:rsidR="00AD49E7">
        <w:rPr>
          <w:rFonts w:ascii="Times New Roman" w:hAnsi="Times New Roman" w:cs="Times New Roman"/>
          <w:sz w:val="24"/>
          <w:szCs w:val="24"/>
        </w:rPr>
        <w:t xml:space="preserve"> Library</w:t>
      </w:r>
      <w:r w:rsidR="00DF0765">
        <w:rPr>
          <w:rFonts w:ascii="Times New Roman" w:hAnsi="Times New Roman" w:cs="Times New Roman"/>
          <w:sz w:val="24"/>
          <w:szCs w:val="24"/>
        </w:rPr>
        <w:t xml:space="preserve"> and Dimensions</w:t>
      </w:r>
      <w:r w:rsidRPr="006F2E30">
        <w:rPr>
          <w:rFonts w:ascii="Times New Roman" w:hAnsi="Times New Roman" w:cs="Times New Roman"/>
          <w:sz w:val="24"/>
          <w:szCs w:val="24"/>
        </w:rPr>
        <w:t>.</w:t>
      </w:r>
      <w:r w:rsidR="00912360">
        <w:rPr>
          <w:rFonts w:ascii="Times New Roman" w:hAnsi="Times New Roman" w:cs="Times New Roman"/>
          <w:sz w:val="24"/>
          <w:szCs w:val="24"/>
        </w:rPr>
        <w:t xml:space="preserve"> </w:t>
      </w:r>
      <w:r w:rsidR="00DF0765">
        <w:rPr>
          <w:rFonts w:ascii="Times New Roman" w:hAnsi="Times New Roman" w:cs="Times New Roman"/>
          <w:sz w:val="24"/>
          <w:szCs w:val="24"/>
        </w:rPr>
        <w:t xml:space="preserve">Upon completing a brief </w:t>
      </w:r>
      <w:r w:rsidR="00EE7C88">
        <w:rPr>
          <w:rFonts w:ascii="Times New Roman" w:hAnsi="Times New Roman" w:cs="Times New Roman"/>
          <w:sz w:val="24"/>
          <w:szCs w:val="24"/>
        </w:rPr>
        <w:t>pilot</w:t>
      </w:r>
      <w:r w:rsidR="00DF0765">
        <w:rPr>
          <w:rFonts w:ascii="Times New Roman" w:hAnsi="Times New Roman" w:cs="Times New Roman"/>
          <w:sz w:val="24"/>
          <w:szCs w:val="24"/>
        </w:rPr>
        <w:t xml:space="preserve"> using clinical trials to identify collection gaps, various analyses were applied to data for all patents that had Northwestern University as an assignee from 2008-2017. The findings were compared with traditional metrics such as</w:t>
      </w:r>
      <w:r w:rsidR="007A7DE8">
        <w:rPr>
          <w:rFonts w:ascii="Times New Roman" w:hAnsi="Times New Roman" w:cs="Times New Roman"/>
          <w:sz w:val="24"/>
          <w:szCs w:val="24"/>
        </w:rPr>
        <w:t xml:space="preserve"> </w:t>
      </w:r>
      <w:r w:rsidR="00444467" w:rsidRPr="00444467">
        <w:rPr>
          <w:rFonts w:ascii="Times New Roman" w:hAnsi="Times New Roman" w:cs="Times New Roman"/>
          <w:sz w:val="24"/>
          <w:szCs w:val="24"/>
        </w:rPr>
        <w:t xml:space="preserve">Counting Online Usage of </w:t>
      </w:r>
      <w:proofErr w:type="spellStart"/>
      <w:r w:rsidR="00444467" w:rsidRPr="00444467">
        <w:rPr>
          <w:rFonts w:ascii="Times New Roman" w:hAnsi="Times New Roman" w:cs="Times New Roman"/>
          <w:sz w:val="24"/>
          <w:szCs w:val="24"/>
        </w:rPr>
        <w:t>NeTworked</w:t>
      </w:r>
      <w:proofErr w:type="spellEnd"/>
      <w:r w:rsidR="00444467" w:rsidRPr="00444467">
        <w:rPr>
          <w:rFonts w:ascii="Times New Roman" w:hAnsi="Times New Roman" w:cs="Times New Roman"/>
          <w:sz w:val="24"/>
          <w:szCs w:val="24"/>
        </w:rPr>
        <w:t xml:space="preserve"> Electronic Resources</w:t>
      </w:r>
      <w:r w:rsidR="00DF0765">
        <w:rPr>
          <w:rFonts w:ascii="Times New Roman" w:hAnsi="Times New Roman" w:cs="Times New Roman"/>
          <w:sz w:val="24"/>
          <w:szCs w:val="24"/>
        </w:rPr>
        <w:t xml:space="preserve"> </w:t>
      </w:r>
      <w:r w:rsidR="007A7DE8">
        <w:rPr>
          <w:rFonts w:ascii="Times New Roman" w:hAnsi="Times New Roman" w:cs="Times New Roman"/>
          <w:sz w:val="24"/>
          <w:szCs w:val="24"/>
        </w:rPr>
        <w:t>(</w:t>
      </w:r>
      <w:r w:rsidR="00DF0765">
        <w:rPr>
          <w:rFonts w:ascii="Times New Roman" w:hAnsi="Times New Roman" w:cs="Times New Roman"/>
          <w:sz w:val="24"/>
          <w:szCs w:val="24"/>
        </w:rPr>
        <w:t>COUNTER</w:t>
      </w:r>
      <w:r w:rsidR="007A7DE8">
        <w:rPr>
          <w:rFonts w:ascii="Times New Roman" w:hAnsi="Times New Roman" w:cs="Times New Roman"/>
          <w:sz w:val="24"/>
          <w:szCs w:val="24"/>
        </w:rPr>
        <w:t>)</w:t>
      </w:r>
      <w:r w:rsidR="000F0464">
        <w:rPr>
          <w:rFonts w:ascii="Times New Roman" w:hAnsi="Times New Roman" w:cs="Times New Roman"/>
          <w:sz w:val="24"/>
          <w:szCs w:val="24"/>
        </w:rPr>
        <w:t xml:space="preserve"> compliant usage statistics</w:t>
      </w:r>
      <w:r w:rsidR="00DF0765">
        <w:rPr>
          <w:rFonts w:ascii="Times New Roman" w:hAnsi="Times New Roman" w:cs="Times New Roman"/>
          <w:sz w:val="24"/>
          <w:szCs w:val="24"/>
        </w:rPr>
        <w:t xml:space="preserve"> and journal impact factor to identify</w:t>
      </w:r>
      <w:r w:rsidR="00EE7C88">
        <w:rPr>
          <w:rFonts w:ascii="Times New Roman" w:hAnsi="Times New Roman" w:cs="Times New Roman"/>
          <w:sz w:val="24"/>
          <w:szCs w:val="24"/>
        </w:rPr>
        <w:t xml:space="preserve"> core</w:t>
      </w:r>
      <w:r w:rsidR="00DF0765">
        <w:rPr>
          <w:rFonts w:ascii="Times New Roman" w:hAnsi="Times New Roman" w:cs="Times New Roman"/>
          <w:sz w:val="24"/>
          <w:szCs w:val="24"/>
        </w:rPr>
        <w:t xml:space="preserve"> resources and trends unique to patents. This study is potentially of interest to libraries supporting research</w:t>
      </w:r>
      <w:r w:rsidR="000603E0">
        <w:rPr>
          <w:rFonts w:ascii="Times New Roman" w:hAnsi="Times New Roman" w:cs="Times New Roman"/>
          <w:sz w:val="24"/>
          <w:szCs w:val="24"/>
        </w:rPr>
        <w:t>-</w:t>
      </w:r>
      <w:r w:rsidR="00DF0765">
        <w:rPr>
          <w:rFonts w:ascii="Times New Roman" w:hAnsi="Times New Roman" w:cs="Times New Roman"/>
          <w:sz w:val="24"/>
          <w:szCs w:val="24"/>
        </w:rPr>
        <w:t>intensive organizations where patents may shed new light on collection use.</w:t>
      </w:r>
    </w:p>
    <w:p w14:paraId="18FCD498" w14:textId="38BD4B4B" w:rsidR="00640E95" w:rsidRDefault="00640E95" w:rsidP="00640E9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KEYWORDS collection development, </w:t>
      </w:r>
      <w:r w:rsidRPr="00FD3F25">
        <w:rPr>
          <w:rFonts w:ascii="Times New Roman" w:hAnsi="Times New Roman" w:cs="Times New Roman"/>
          <w:sz w:val="24"/>
          <w:szCs w:val="24"/>
        </w:rPr>
        <w:t>citation analysis</w:t>
      </w:r>
      <w:r>
        <w:rPr>
          <w:rFonts w:ascii="Times New Roman" w:hAnsi="Times New Roman" w:cs="Times New Roman"/>
          <w:sz w:val="24"/>
          <w:szCs w:val="24"/>
        </w:rPr>
        <w:t xml:space="preserve">, </w:t>
      </w:r>
      <w:proofErr w:type="spellStart"/>
      <w:r>
        <w:rPr>
          <w:rFonts w:ascii="Times New Roman" w:hAnsi="Times New Roman" w:cs="Times New Roman"/>
          <w:sz w:val="24"/>
          <w:szCs w:val="24"/>
        </w:rPr>
        <w:t>bibliometrics</w:t>
      </w:r>
      <w:proofErr w:type="spellEnd"/>
      <w:r>
        <w:rPr>
          <w:rFonts w:ascii="Times New Roman" w:hAnsi="Times New Roman" w:cs="Times New Roman"/>
          <w:sz w:val="24"/>
          <w:szCs w:val="24"/>
        </w:rPr>
        <w:t>, patents, clinical trials, usage statistics, COUNTER</w:t>
      </w:r>
    </w:p>
    <w:p w14:paraId="50FE59C2" w14:textId="4406A66D" w:rsidR="001866C4" w:rsidRDefault="001866C4" w:rsidP="0044446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BODY OF PAPER</w:t>
      </w:r>
    </w:p>
    <w:p w14:paraId="5F2FE097" w14:textId="29299CF6" w:rsidR="002B5105" w:rsidRDefault="002B5105" w:rsidP="00640E95">
      <w:pPr>
        <w:spacing w:line="480" w:lineRule="auto"/>
        <w:jc w:val="center"/>
        <w:rPr>
          <w:rFonts w:ascii="Times New Roman" w:hAnsi="Times New Roman" w:cs="Times New Roman"/>
          <w:b/>
          <w:bCs/>
          <w:sz w:val="24"/>
          <w:szCs w:val="24"/>
        </w:rPr>
      </w:pPr>
      <w:r w:rsidRPr="002B5105">
        <w:rPr>
          <w:rFonts w:ascii="Times New Roman" w:hAnsi="Times New Roman" w:cs="Times New Roman"/>
          <w:b/>
          <w:bCs/>
          <w:sz w:val="24"/>
          <w:szCs w:val="24"/>
        </w:rPr>
        <w:t>Introduction</w:t>
      </w:r>
    </w:p>
    <w:p w14:paraId="0A834704" w14:textId="322E9B44" w:rsidR="00640E95" w:rsidRPr="00640E95" w:rsidRDefault="00640E95" w:rsidP="00640E95">
      <w:pPr>
        <w:spacing w:line="480" w:lineRule="auto"/>
        <w:ind w:firstLine="720"/>
        <w:rPr>
          <w:rFonts w:ascii="Times New Roman" w:hAnsi="Times New Roman" w:cs="Times New Roman"/>
          <w:sz w:val="24"/>
          <w:szCs w:val="24"/>
        </w:rPr>
      </w:pPr>
      <w:r w:rsidRPr="00640E95">
        <w:rPr>
          <w:rFonts w:ascii="Times New Roman" w:hAnsi="Times New Roman" w:cs="Times New Roman"/>
          <w:sz w:val="24"/>
          <w:szCs w:val="24"/>
        </w:rPr>
        <w:t>The</w:t>
      </w:r>
      <w:r w:rsidR="001866C4">
        <w:rPr>
          <w:rFonts w:ascii="Times New Roman" w:hAnsi="Times New Roman" w:cs="Times New Roman"/>
          <w:sz w:val="24"/>
          <w:szCs w:val="24"/>
        </w:rPr>
        <w:t xml:space="preserve"> </w:t>
      </w:r>
      <w:r w:rsidRPr="00640E95">
        <w:rPr>
          <w:rFonts w:ascii="Times New Roman" w:hAnsi="Times New Roman" w:cs="Times New Roman"/>
          <w:sz w:val="24"/>
          <w:szCs w:val="24"/>
        </w:rPr>
        <w:t>Galter</w:t>
      </w:r>
      <w:r w:rsidR="001866C4">
        <w:rPr>
          <w:rFonts w:ascii="Times New Roman" w:hAnsi="Times New Roman" w:cs="Times New Roman"/>
          <w:sz w:val="24"/>
          <w:szCs w:val="24"/>
        </w:rPr>
        <w:t xml:space="preserve"> </w:t>
      </w:r>
      <w:r w:rsidRPr="00640E95">
        <w:rPr>
          <w:rFonts w:ascii="Times New Roman" w:hAnsi="Times New Roman" w:cs="Times New Roman"/>
          <w:sz w:val="24"/>
          <w:szCs w:val="24"/>
        </w:rPr>
        <w:t>Health Sciences Library</w:t>
      </w:r>
      <w:r w:rsidR="001866C4">
        <w:rPr>
          <w:rFonts w:ascii="Times New Roman" w:hAnsi="Times New Roman" w:cs="Times New Roman"/>
          <w:sz w:val="24"/>
          <w:szCs w:val="24"/>
        </w:rPr>
        <w:t xml:space="preserve"> </w:t>
      </w:r>
      <w:r w:rsidRPr="00640E95">
        <w:rPr>
          <w:rFonts w:ascii="Times New Roman" w:hAnsi="Times New Roman" w:cs="Times New Roman"/>
          <w:sz w:val="24"/>
          <w:szCs w:val="24"/>
        </w:rPr>
        <w:t>&amp; Learning Center</w:t>
      </w:r>
      <w:r w:rsidR="001866C4">
        <w:rPr>
          <w:rFonts w:ascii="Times New Roman" w:hAnsi="Times New Roman" w:cs="Times New Roman"/>
          <w:sz w:val="24"/>
          <w:szCs w:val="24"/>
        </w:rPr>
        <w:t xml:space="preserve"> </w:t>
      </w:r>
      <w:r w:rsidRPr="00640E95">
        <w:rPr>
          <w:rFonts w:ascii="Times New Roman" w:hAnsi="Times New Roman" w:cs="Times New Roman"/>
          <w:sz w:val="24"/>
          <w:szCs w:val="24"/>
        </w:rPr>
        <w:t>(Galter</w:t>
      </w:r>
      <w:r w:rsidR="001866C4">
        <w:rPr>
          <w:rFonts w:ascii="Times New Roman" w:hAnsi="Times New Roman" w:cs="Times New Roman"/>
          <w:sz w:val="24"/>
          <w:szCs w:val="24"/>
        </w:rPr>
        <w:t xml:space="preserve"> </w:t>
      </w:r>
      <w:r w:rsidRPr="00640E95">
        <w:rPr>
          <w:rFonts w:ascii="Times New Roman" w:hAnsi="Times New Roman" w:cs="Times New Roman"/>
          <w:sz w:val="24"/>
          <w:szCs w:val="24"/>
        </w:rPr>
        <w:t>Library) in Chicago, Illinois serves the</w:t>
      </w:r>
      <w:r w:rsidR="00FC6FB8">
        <w:rPr>
          <w:rFonts w:ascii="Times New Roman" w:hAnsi="Times New Roman" w:cs="Times New Roman"/>
          <w:sz w:val="24"/>
          <w:szCs w:val="24"/>
        </w:rPr>
        <w:t xml:space="preserve"> </w:t>
      </w:r>
      <w:r w:rsidRPr="00640E95">
        <w:rPr>
          <w:rFonts w:ascii="Times New Roman" w:hAnsi="Times New Roman" w:cs="Times New Roman"/>
          <w:sz w:val="24"/>
          <w:szCs w:val="24"/>
        </w:rPr>
        <w:t>Northwestern University</w:t>
      </w:r>
      <w:r w:rsidR="00FC6FB8">
        <w:rPr>
          <w:rFonts w:ascii="Times New Roman" w:hAnsi="Times New Roman" w:cs="Times New Roman"/>
          <w:sz w:val="24"/>
          <w:szCs w:val="24"/>
        </w:rPr>
        <w:t xml:space="preserve"> </w:t>
      </w:r>
      <w:r w:rsidRPr="00640E95">
        <w:rPr>
          <w:rFonts w:ascii="Times New Roman" w:hAnsi="Times New Roman" w:cs="Times New Roman"/>
          <w:sz w:val="24"/>
          <w:szCs w:val="24"/>
        </w:rPr>
        <w:t xml:space="preserve">Feinberg School of Medicine (Feinberg), including 4,180 faculty members, 3,351 students, residents, and fellows, </w:t>
      </w:r>
      <w:r>
        <w:rPr>
          <w:rFonts w:ascii="Times New Roman" w:hAnsi="Times New Roman" w:cs="Times New Roman"/>
          <w:sz w:val="24"/>
          <w:szCs w:val="24"/>
        </w:rPr>
        <w:t>and staff</w:t>
      </w:r>
      <w:r w:rsidR="00AA5372">
        <w:rPr>
          <w:rFonts w:ascii="Times New Roman" w:hAnsi="Times New Roman" w:cs="Times New Roman"/>
          <w:sz w:val="24"/>
          <w:szCs w:val="24"/>
        </w:rPr>
        <w:t xml:space="preserve">. It </w:t>
      </w:r>
      <w:r>
        <w:rPr>
          <w:rFonts w:ascii="Times New Roman" w:hAnsi="Times New Roman" w:cs="Times New Roman"/>
          <w:sz w:val="24"/>
          <w:szCs w:val="24"/>
        </w:rPr>
        <w:t>is</w:t>
      </w:r>
      <w:r w:rsidRPr="00640E95">
        <w:rPr>
          <w:rFonts w:ascii="Times New Roman" w:hAnsi="Times New Roman" w:cs="Times New Roman"/>
          <w:sz w:val="24"/>
          <w:szCs w:val="24"/>
        </w:rPr>
        <w:t xml:space="preserve"> administratively separate from other Northwestern University libraries.</w:t>
      </w:r>
      <w:r w:rsidR="00FC6FB8">
        <w:rPr>
          <w:rFonts w:ascii="Times New Roman" w:hAnsi="Times New Roman" w:cs="Times New Roman"/>
          <w:sz w:val="24"/>
          <w:szCs w:val="24"/>
        </w:rPr>
        <w:t xml:space="preserve"> </w:t>
      </w:r>
      <w:r w:rsidRPr="00640E95">
        <w:rPr>
          <w:rFonts w:ascii="Times New Roman" w:hAnsi="Times New Roman" w:cs="Times New Roman"/>
          <w:sz w:val="24"/>
          <w:szCs w:val="24"/>
        </w:rPr>
        <w:t>Some</w:t>
      </w:r>
      <w:r>
        <w:rPr>
          <w:rFonts w:ascii="Times New Roman" w:hAnsi="Times New Roman" w:cs="Times New Roman"/>
          <w:sz w:val="24"/>
          <w:szCs w:val="24"/>
        </w:rPr>
        <w:t xml:space="preserve"> library</w:t>
      </w:r>
      <w:r w:rsidRPr="00640E95">
        <w:rPr>
          <w:rFonts w:ascii="Times New Roman" w:hAnsi="Times New Roman" w:cs="Times New Roman"/>
          <w:sz w:val="24"/>
          <w:szCs w:val="24"/>
        </w:rPr>
        <w:t xml:space="preserve"> systems are shared with the </w:t>
      </w:r>
      <w:r>
        <w:rPr>
          <w:rFonts w:ascii="Times New Roman" w:hAnsi="Times New Roman" w:cs="Times New Roman"/>
          <w:sz w:val="24"/>
          <w:szCs w:val="24"/>
        </w:rPr>
        <w:t>u</w:t>
      </w:r>
      <w:r w:rsidRPr="00640E95">
        <w:rPr>
          <w:rFonts w:ascii="Times New Roman" w:hAnsi="Times New Roman" w:cs="Times New Roman"/>
          <w:sz w:val="24"/>
          <w:szCs w:val="24"/>
        </w:rPr>
        <w:t xml:space="preserve">niversity's Evanston campus libraries, as are electronic collections costs on </w:t>
      </w:r>
      <w:r w:rsidR="00286872">
        <w:rPr>
          <w:rFonts w:ascii="Times New Roman" w:hAnsi="Times New Roman" w:cs="Times New Roman"/>
          <w:sz w:val="24"/>
          <w:szCs w:val="24"/>
        </w:rPr>
        <w:t xml:space="preserve">“Big Deal” </w:t>
      </w:r>
      <w:r w:rsidRPr="00640E95">
        <w:rPr>
          <w:rFonts w:ascii="Times New Roman" w:hAnsi="Times New Roman" w:cs="Times New Roman"/>
          <w:sz w:val="24"/>
          <w:szCs w:val="24"/>
        </w:rPr>
        <w:t>and other large packages. Galter</w:t>
      </w:r>
      <w:r w:rsidR="00FC6FB8">
        <w:rPr>
          <w:rFonts w:ascii="Times New Roman" w:hAnsi="Times New Roman" w:cs="Times New Roman"/>
          <w:sz w:val="24"/>
          <w:szCs w:val="24"/>
        </w:rPr>
        <w:t xml:space="preserve"> </w:t>
      </w:r>
      <w:r w:rsidRPr="00640E95">
        <w:rPr>
          <w:rFonts w:ascii="Times New Roman" w:hAnsi="Times New Roman" w:cs="Times New Roman"/>
          <w:sz w:val="24"/>
          <w:szCs w:val="24"/>
        </w:rPr>
        <w:t>Library</w:t>
      </w:r>
      <w:r>
        <w:rPr>
          <w:rFonts w:ascii="Times New Roman" w:hAnsi="Times New Roman" w:cs="Times New Roman"/>
          <w:sz w:val="24"/>
          <w:szCs w:val="24"/>
        </w:rPr>
        <w:t xml:space="preserve"> maintains its own</w:t>
      </w:r>
      <w:r w:rsidRPr="00640E95">
        <w:rPr>
          <w:rFonts w:ascii="Times New Roman" w:hAnsi="Times New Roman" w:cs="Times New Roman"/>
          <w:sz w:val="24"/>
          <w:szCs w:val="24"/>
        </w:rPr>
        <w:t xml:space="preserve"> subscriptions</w:t>
      </w:r>
      <w:r>
        <w:rPr>
          <w:rFonts w:ascii="Times New Roman" w:hAnsi="Times New Roman" w:cs="Times New Roman"/>
          <w:sz w:val="24"/>
          <w:szCs w:val="24"/>
        </w:rPr>
        <w:t xml:space="preserve"> f</w:t>
      </w:r>
      <w:r w:rsidRPr="00640E95">
        <w:rPr>
          <w:rFonts w:ascii="Times New Roman" w:hAnsi="Times New Roman" w:cs="Times New Roman"/>
          <w:sz w:val="24"/>
          <w:szCs w:val="24"/>
        </w:rPr>
        <w:t>or</w:t>
      </w:r>
      <w:r>
        <w:rPr>
          <w:rFonts w:ascii="Times New Roman" w:hAnsi="Times New Roman" w:cs="Times New Roman"/>
          <w:sz w:val="24"/>
          <w:szCs w:val="24"/>
        </w:rPr>
        <w:t xml:space="preserve"> its</w:t>
      </w:r>
      <w:r w:rsidRPr="00640E95">
        <w:rPr>
          <w:rFonts w:ascii="Times New Roman" w:hAnsi="Times New Roman" w:cs="Times New Roman"/>
          <w:sz w:val="24"/>
          <w:szCs w:val="24"/>
        </w:rPr>
        <w:t xml:space="preserve"> medical-specific collection, and some clinical medical resources are licensed in cooperation with affiliated hospital libraries.  </w:t>
      </w:r>
    </w:p>
    <w:p w14:paraId="540F6808" w14:textId="59B29111" w:rsidR="00D873A2" w:rsidRDefault="00640E95" w:rsidP="00640E95">
      <w:pPr>
        <w:spacing w:line="480" w:lineRule="auto"/>
        <w:ind w:firstLine="720"/>
        <w:rPr>
          <w:rFonts w:ascii="Times New Roman" w:hAnsi="Times New Roman" w:cs="Times New Roman"/>
          <w:sz w:val="24"/>
          <w:szCs w:val="24"/>
        </w:rPr>
      </w:pPr>
      <w:r w:rsidRPr="00640E95">
        <w:rPr>
          <w:rFonts w:ascii="Times New Roman" w:hAnsi="Times New Roman" w:cs="Times New Roman"/>
          <w:sz w:val="24"/>
          <w:szCs w:val="24"/>
        </w:rPr>
        <w:t>In September 2013, Galter</w:t>
      </w:r>
      <w:r w:rsidR="001866C4">
        <w:rPr>
          <w:rFonts w:ascii="Times New Roman" w:hAnsi="Times New Roman" w:cs="Times New Roman"/>
          <w:sz w:val="24"/>
          <w:szCs w:val="24"/>
        </w:rPr>
        <w:t xml:space="preserve"> </w:t>
      </w:r>
      <w:r>
        <w:rPr>
          <w:rFonts w:ascii="Times New Roman" w:hAnsi="Times New Roman" w:cs="Times New Roman"/>
          <w:sz w:val="24"/>
          <w:szCs w:val="24"/>
        </w:rPr>
        <w:t>L</w:t>
      </w:r>
      <w:r w:rsidRPr="00640E95">
        <w:rPr>
          <w:rFonts w:ascii="Times New Roman" w:hAnsi="Times New Roman" w:cs="Times New Roman"/>
          <w:sz w:val="24"/>
          <w:szCs w:val="24"/>
        </w:rPr>
        <w:t>ibrary joined the N</w:t>
      </w:r>
      <w:r>
        <w:rPr>
          <w:rFonts w:ascii="Times New Roman" w:hAnsi="Times New Roman" w:cs="Times New Roman"/>
          <w:sz w:val="24"/>
          <w:szCs w:val="24"/>
        </w:rPr>
        <w:t xml:space="preserve">orthwestern </w:t>
      </w:r>
      <w:r w:rsidRPr="00640E95">
        <w:rPr>
          <w:rFonts w:ascii="Times New Roman" w:hAnsi="Times New Roman" w:cs="Times New Roman"/>
          <w:sz w:val="24"/>
          <w:szCs w:val="24"/>
        </w:rPr>
        <w:t>U</w:t>
      </w:r>
      <w:r>
        <w:rPr>
          <w:rFonts w:ascii="Times New Roman" w:hAnsi="Times New Roman" w:cs="Times New Roman"/>
          <w:sz w:val="24"/>
          <w:szCs w:val="24"/>
        </w:rPr>
        <w:t>niversity</w:t>
      </w:r>
      <w:r w:rsidRPr="00640E95">
        <w:rPr>
          <w:rFonts w:ascii="Times New Roman" w:hAnsi="Times New Roman" w:cs="Times New Roman"/>
          <w:sz w:val="24"/>
          <w:szCs w:val="24"/>
        </w:rPr>
        <w:t xml:space="preserve"> Clinical and Translational Sciences Institute (NUCATS), allowing both entities to provide more integrated support to students, clinicians and researchers.</w:t>
      </w:r>
      <w:r w:rsidR="001866C4">
        <w:rPr>
          <w:rFonts w:ascii="Times New Roman" w:hAnsi="Times New Roman" w:cs="Times New Roman"/>
          <w:i/>
          <w:iCs/>
          <w:sz w:val="24"/>
          <w:szCs w:val="24"/>
        </w:rPr>
        <w:t xml:space="preserve"> </w:t>
      </w:r>
      <w:r w:rsidRPr="00640E95">
        <w:rPr>
          <w:rFonts w:ascii="Times New Roman" w:hAnsi="Times New Roman" w:cs="Times New Roman"/>
          <w:sz w:val="24"/>
          <w:szCs w:val="24"/>
        </w:rPr>
        <w:t xml:space="preserve">NUCATS </w:t>
      </w:r>
      <w:r w:rsidR="000603E0">
        <w:rPr>
          <w:rFonts w:ascii="Times New Roman" w:hAnsi="Times New Roman" w:cs="Times New Roman"/>
          <w:sz w:val="24"/>
          <w:szCs w:val="24"/>
        </w:rPr>
        <w:t>"</w:t>
      </w:r>
      <w:r w:rsidR="002254DD" w:rsidRPr="002254DD">
        <w:rPr>
          <w:rFonts w:ascii="Times New Roman" w:hAnsi="Times New Roman" w:cs="Times New Roman"/>
          <w:i/>
          <w:iCs/>
          <w:sz w:val="24"/>
          <w:szCs w:val="24"/>
        </w:rPr>
        <w:t>… p</w:t>
      </w:r>
      <w:r w:rsidRPr="00640E95">
        <w:rPr>
          <w:rFonts w:ascii="Times New Roman" w:hAnsi="Times New Roman" w:cs="Times New Roman"/>
          <w:i/>
          <w:iCs/>
          <w:sz w:val="24"/>
          <w:szCs w:val="24"/>
        </w:rPr>
        <w:t>rovides scientists with consultative resources and expertise in order to accelerate how quickly transformative scientific discoveries make their way to patients and the community. It is our goal to continually increase the quality, safety, efficiency, and speed of innovative clinical and translational research.</w:t>
      </w:r>
      <w:r w:rsidR="002254DD">
        <w:rPr>
          <w:rFonts w:ascii="Times New Roman" w:hAnsi="Times New Roman" w:cs="Times New Roman"/>
          <w:sz w:val="24"/>
          <w:szCs w:val="24"/>
        </w:rPr>
        <w:t>"</w:t>
      </w:r>
      <w:r w:rsidR="007E0D8B" w:rsidRPr="007E0D8B">
        <w:rPr>
          <w:rFonts w:ascii="Times New Roman" w:hAnsi="Times New Roman" w:cs="Times New Roman"/>
          <w:sz w:val="24"/>
          <w:szCs w:val="24"/>
          <w:vertAlign w:val="superscript"/>
        </w:rPr>
        <w:t>1</w:t>
      </w:r>
      <w:r w:rsidR="001866C4">
        <w:rPr>
          <w:rFonts w:ascii="Times New Roman" w:hAnsi="Times New Roman" w:cs="Times New Roman"/>
          <w:iCs/>
          <w:sz w:val="24"/>
          <w:szCs w:val="24"/>
        </w:rPr>
        <w:t xml:space="preserve"> </w:t>
      </w:r>
      <w:r w:rsidRPr="00640E95">
        <w:rPr>
          <w:rFonts w:ascii="Times New Roman" w:hAnsi="Times New Roman" w:cs="Times New Roman"/>
          <w:sz w:val="24"/>
          <w:szCs w:val="24"/>
        </w:rPr>
        <w:t>In order to best align with NUCATS</w:t>
      </w:r>
      <w:r w:rsidR="007E0D8B">
        <w:rPr>
          <w:rFonts w:ascii="Times New Roman" w:hAnsi="Times New Roman" w:cs="Times New Roman"/>
          <w:sz w:val="24"/>
          <w:szCs w:val="24"/>
        </w:rPr>
        <w:t>'s</w:t>
      </w:r>
      <w:r w:rsidRPr="00640E95">
        <w:rPr>
          <w:rFonts w:ascii="Times New Roman" w:hAnsi="Times New Roman" w:cs="Times New Roman"/>
          <w:sz w:val="24"/>
          <w:szCs w:val="24"/>
        </w:rPr>
        <w:t xml:space="preserve"> goals</w:t>
      </w:r>
      <w:r w:rsidR="007E0D8B">
        <w:rPr>
          <w:rFonts w:ascii="Times New Roman" w:hAnsi="Times New Roman" w:cs="Times New Roman"/>
          <w:sz w:val="24"/>
          <w:szCs w:val="24"/>
        </w:rPr>
        <w:t>,</w:t>
      </w:r>
      <w:r w:rsidRPr="00640E95">
        <w:rPr>
          <w:rFonts w:ascii="Times New Roman" w:hAnsi="Times New Roman" w:cs="Times New Roman"/>
          <w:sz w:val="24"/>
          <w:szCs w:val="24"/>
        </w:rPr>
        <w:t xml:space="preserve"> the question arises</w:t>
      </w:r>
      <w:r w:rsidR="000603E0">
        <w:rPr>
          <w:rFonts w:ascii="Times New Roman" w:hAnsi="Times New Roman" w:cs="Times New Roman"/>
          <w:sz w:val="24"/>
          <w:szCs w:val="24"/>
        </w:rPr>
        <w:t xml:space="preserve"> </w:t>
      </w:r>
      <w:r w:rsidRPr="00640E95">
        <w:rPr>
          <w:rFonts w:ascii="Times New Roman" w:hAnsi="Times New Roman" w:cs="Times New Roman"/>
          <w:sz w:val="24"/>
          <w:szCs w:val="24"/>
        </w:rPr>
        <w:t xml:space="preserve">- how, </w:t>
      </w:r>
      <w:r w:rsidR="00444467">
        <w:rPr>
          <w:rFonts w:ascii="Times New Roman" w:hAnsi="Times New Roman" w:cs="Times New Roman"/>
          <w:sz w:val="24"/>
          <w:szCs w:val="24"/>
        </w:rPr>
        <w:t>apart from</w:t>
      </w:r>
      <w:r w:rsidRPr="00640E95">
        <w:rPr>
          <w:rFonts w:ascii="Times New Roman" w:hAnsi="Times New Roman" w:cs="Times New Roman"/>
          <w:sz w:val="24"/>
          <w:szCs w:val="24"/>
        </w:rPr>
        <w:t xml:space="preserve"> traditional scholarly communication, can Galter Library best support the research needs of NUCATS and the greater Feinberg community? </w:t>
      </w:r>
    </w:p>
    <w:p w14:paraId="71B8BDD7" w14:textId="2C6E9694" w:rsidR="002B5105" w:rsidRPr="00640E95" w:rsidRDefault="00286872" w:rsidP="00D873A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pursuit of supporting the NUCATS mission, l</w:t>
      </w:r>
      <w:r w:rsidR="001128CD">
        <w:rPr>
          <w:rFonts w:ascii="Times New Roman" w:hAnsi="Times New Roman" w:cs="Times New Roman"/>
          <w:sz w:val="24"/>
          <w:szCs w:val="24"/>
        </w:rPr>
        <w:t xml:space="preserve">ibrarians </w:t>
      </w:r>
      <w:r w:rsidR="00DB6ABE">
        <w:rPr>
          <w:rFonts w:ascii="Times New Roman" w:hAnsi="Times New Roman" w:cs="Times New Roman"/>
          <w:sz w:val="24"/>
          <w:szCs w:val="24"/>
        </w:rPr>
        <w:t xml:space="preserve">at Galter Library </w:t>
      </w:r>
      <w:r w:rsidR="007E65D2">
        <w:rPr>
          <w:rFonts w:ascii="Times New Roman" w:hAnsi="Times New Roman" w:cs="Times New Roman"/>
          <w:sz w:val="24"/>
          <w:szCs w:val="24"/>
        </w:rPr>
        <w:t>decided</w:t>
      </w:r>
      <w:r w:rsidR="001128CD">
        <w:rPr>
          <w:rFonts w:ascii="Times New Roman" w:hAnsi="Times New Roman" w:cs="Times New Roman"/>
          <w:sz w:val="24"/>
          <w:szCs w:val="24"/>
        </w:rPr>
        <w:t xml:space="preserve"> to look </w:t>
      </w:r>
      <w:r w:rsidR="00BC64C4">
        <w:rPr>
          <w:rFonts w:ascii="Times New Roman" w:hAnsi="Times New Roman" w:cs="Times New Roman"/>
          <w:sz w:val="24"/>
          <w:szCs w:val="24"/>
        </w:rPr>
        <w:t>beyond</w:t>
      </w:r>
      <w:r w:rsidR="001128CD">
        <w:rPr>
          <w:rFonts w:ascii="Times New Roman" w:hAnsi="Times New Roman" w:cs="Times New Roman"/>
          <w:sz w:val="24"/>
          <w:szCs w:val="24"/>
        </w:rPr>
        <w:t xml:space="preserve"> traditional journal data to explore new publication types for insights into the</w:t>
      </w:r>
      <w:r w:rsidR="00D873A2">
        <w:rPr>
          <w:rFonts w:ascii="Times New Roman" w:hAnsi="Times New Roman" w:cs="Times New Roman"/>
          <w:sz w:val="24"/>
          <w:szCs w:val="24"/>
        </w:rPr>
        <w:t xml:space="preserve"> </w:t>
      </w:r>
      <w:proofErr w:type="gramStart"/>
      <w:r w:rsidR="00D873A2">
        <w:rPr>
          <w:rFonts w:ascii="Times New Roman" w:hAnsi="Times New Roman" w:cs="Times New Roman"/>
          <w:sz w:val="24"/>
          <w:szCs w:val="24"/>
        </w:rPr>
        <w:lastRenderedPageBreak/>
        <w:t>translational</w:t>
      </w:r>
      <w:proofErr w:type="gramEnd"/>
      <w:r w:rsidR="001128CD">
        <w:rPr>
          <w:rFonts w:ascii="Times New Roman" w:hAnsi="Times New Roman" w:cs="Times New Roman"/>
          <w:sz w:val="24"/>
          <w:szCs w:val="24"/>
        </w:rPr>
        <w:t xml:space="preserve"> research landscape.</w:t>
      </w:r>
      <w:r w:rsidR="00640E95" w:rsidRPr="00640E95">
        <w:rPr>
          <w:rFonts w:ascii="Times New Roman" w:hAnsi="Times New Roman" w:cs="Times New Roman"/>
          <w:sz w:val="24"/>
          <w:szCs w:val="24"/>
        </w:rPr>
        <w:t> Feinberg generates 69</w:t>
      </w:r>
      <w:r w:rsidR="007E0D8B">
        <w:rPr>
          <w:rFonts w:ascii="Times New Roman" w:hAnsi="Times New Roman" w:cs="Times New Roman"/>
          <w:sz w:val="24"/>
          <w:szCs w:val="24"/>
        </w:rPr>
        <w:t xml:space="preserve"> percent</w:t>
      </w:r>
      <w:r w:rsidR="00640E95" w:rsidRPr="00640E95">
        <w:rPr>
          <w:rFonts w:ascii="Times New Roman" w:hAnsi="Times New Roman" w:cs="Times New Roman"/>
          <w:sz w:val="24"/>
          <w:szCs w:val="24"/>
        </w:rPr>
        <w:t xml:space="preserve"> of all research money at Northwestern University</w:t>
      </w:r>
      <w:r w:rsidR="00DB6ABE">
        <w:rPr>
          <w:rFonts w:ascii="Times New Roman" w:hAnsi="Times New Roman" w:cs="Times New Roman"/>
          <w:sz w:val="24"/>
          <w:szCs w:val="24"/>
        </w:rPr>
        <w:t>,</w:t>
      </w:r>
      <w:r w:rsidR="00640E95" w:rsidRPr="00640E95">
        <w:rPr>
          <w:rFonts w:ascii="Times New Roman" w:hAnsi="Times New Roman" w:cs="Times New Roman"/>
          <w:sz w:val="24"/>
          <w:szCs w:val="24"/>
        </w:rPr>
        <w:t xml:space="preserve"> and its translational research moves on a continuum, from observation to invention (from laboratory to bedside and to the community beyond). </w:t>
      </w:r>
      <w:r w:rsidR="00D873A2">
        <w:rPr>
          <w:rFonts w:ascii="Times New Roman" w:hAnsi="Times New Roman" w:cs="Times New Roman"/>
          <w:sz w:val="24"/>
          <w:szCs w:val="24"/>
        </w:rPr>
        <w:t>With over 4,571 clinical trials conducted at Feinberg in 2017-2018, and a clear emphasis on innovation and entrepreneurship at NUCATS, clinical trials and patents surfaced as research outputs central to the translational medicine ecosystem.</w:t>
      </w:r>
      <w:r w:rsidR="007E65D2" w:rsidRPr="007E65D2">
        <w:rPr>
          <w:rFonts w:ascii="Times New Roman" w:hAnsi="Times New Roman" w:cs="Times New Roman"/>
          <w:sz w:val="24"/>
          <w:szCs w:val="24"/>
          <w:vertAlign w:val="superscript"/>
        </w:rPr>
        <w:t>2</w:t>
      </w:r>
      <w:r w:rsidR="00D873A2">
        <w:rPr>
          <w:rFonts w:ascii="Times New Roman" w:hAnsi="Times New Roman" w:cs="Times New Roman"/>
          <w:sz w:val="24"/>
          <w:szCs w:val="24"/>
        </w:rPr>
        <w:t xml:space="preserve"> Librarians</w:t>
      </w:r>
      <w:r w:rsidR="00DB6ABE">
        <w:rPr>
          <w:rFonts w:ascii="Times New Roman" w:hAnsi="Times New Roman" w:cs="Times New Roman"/>
          <w:sz w:val="24"/>
          <w:szCs w:val="24"/>
        </w:rPr>
        <w:t xml:space="preserve"> at Galter Library</w:t>
      </w:r>
      <w:r w:rsidR="00D873A2">
        <w:rPr>
          <w:rFonts w:ascii="Times New Roman" w:hAnsi="Times New Roman" w:cs="Times New Roman"/>
          <w:sz w:val="24"/>
          <w:szCs w:val="24"/>
        </w:rPr>
        <w:t xml:space="preserve"> </w:t>
      </w:r>
      <w:r w:rsidR="007E65D2">
        <w:rPr>
          <w:rFonts w:ascii="Times New Roman" w:hAnsi="Times New Roman" w:cs="Times New Roman"/>
          <w:sz w:val="24"/>
          <w:szCs w:val="24"/>
        </w:rPr>
        <w:t>opted</w:t>
      </w:r>
      <w:r w:rsidR="00D873A2">
        <w:rPr>
          <w:rFonts w:ascii="Times New Roman" w:hAnsi="Times New Roman" w:cs="Times New Roman"/>
          <w:sz w:val="24"/>
          <w:szCs w:val="24"/>
        </w:rPr>
        <w:t xml:space="preserve"> to expand </w:t>
      </w:r>
      <w:r w:rsidR="007741D4">
        <w:rPr>
          <w:rFonts w:ascii="Times New Roman" w:hAnsi="Times New Roman" w:cs="Times New Roman"/>
          <w:sz w:val="24"/>
          <w:szCs w:val="24"/>
        </w:rPr>
        <w:t>up</w:t>
      </w:r>
      <w:r w:rsidR="00D873A2">
        <w:rPr>
          <w:rFonts w:ascii="Times New Roman" w:hAnsi="Times New Roman" w:cs="Times New Roman"/>
          <w:sz w:val="24"/>
          <w:szCs w:val="24"/>
        </w:rPr>
        <w:t xml:space="preserve">on past citation analysis work </w:t>
      </w:r>
      <w:r w:rsidR="007E65D2">
        <w:rPr>
          <w:rFonts w:ascii="Times New Roman" w:hAnsi="Times New Roman" w:cs="Times New Roman"/>
          <w:sz w:val="24"/>
          <w:szCs w:val="24"/>
        </w:rPr>
        <w:t>by examining these unexplored publication types in the hopes of getting a better view of researcher interactions with library collections</w:t>
      </w:r>
      <w:r w:rsidR="00DB6ABE">
        <w:rPr>
          <w:rFonts w:ascii="Times New Roman" w:hAnsi="Times New Roman" w:cs="Times New Roman"/>
          <w:sz w:val="24"/>
          <w:szCs w:val="24"/>
        </w:rPr>
        <w:t xml:space="preserve"> and possible collection development applications</w:t>
      </w:r>
      <w:r w:rsidR="007E65D2">
        <w:rPr>
          <w:rFonts w:ascii="Times New Roman" w:hAnsi="Times New Roman" w:cs="Times New Roman"/>
          <w:sz w:val="24"/>
          <w:szCs w:val="24"/>
        </w:rPr>
        <w:t>.</w:t>
      </w:r>
    </w:p>
    <w:p w14:paraId="7DA1B925" w14:textId="34D8B180" w:rsidR="002B5105" w:rsidRDefault="002B5105" w:rsidP="000B13EF">
      <w:pPr>
        <w:spacing w:line="480" w:lineRule="auto"/>
        <w:jc w:val="center"/>
        <w:rPr>
          <w:rFonts w:ascii="Times New Roman" w:hAnsi="Times New Roman" w:cs="Times New Roman"/>
          <w:b/>
          <w:bCs/>
          <w:sz w:val="24"/>
          <w:szCs w:val="24"/>
        </w:rPr>
      </w:pPr>
      <w:r w:rsidRPr="002B5105">
        <w:rPr>
          <w:rFonts w:ascii="Times New Roman" w:hAnsi="Times New Roman" w:cs="Times New Roman"/>
          <w:b/>
          <w:bCs/>
          <w:sz w:val="24"/>
          <w:szCs w:val="24"/>
        </w:rPr>
        <w:t>Literature Review</w:t>
      </w:r>
    </w:p>
    <w:p w14:paraId="4FB86E61" w14:textId="695ED981" w:rsidR="007E65D2" w:rsidRPr="00DB6ABE" w:rsidRDefault="007E65D2" w:rsidP="007E65D2">
      <w:pPr>
        <w:spacing w:line="480" w:lineRule="auto"/>
        <w:ind w:firstLine="720"/>
        <w:rPr>
          <w:rFonts w:ascii="Times New Roman" w:hAnsi="Times New Roman" w:cs="Times New Roman"/>
          <w:sz w:val="24"/>
          <w:szCs w:val="24"/>
        </w:rPr>
      </w:pPr>
      <w:r w:rsidRPr="007E65D2">
        <w:rPr>
          <w:rFonts w:ascii="Times New Roman" w:hAnsi="Times New Roman" w:cs="Times New Roman"/>
          <w:sz w:val="24"/>
          <w:szCs w:val="24"/>
        </w:rPr>
        <w:t xml:space="preserve">Much like the industries of business and medicine, libraries are increasingly seeking evidence-based measures to </w:t>
      </w:r>
      <w:r w:rsidR="00BC64C4">
        <w:rPr>
          <w:rFonts w:ascii="Times New Roman" w:hAnsi="Times New Roman" w:cs="Times New Roman"/>
          <w:sz w:val="24"/>
          <w:szCs w:val="24"/>
        </w:rPr>
        <w:t>demonstrate</w:t>
      </w:r>
      <w:r w:rsidR="00BC64C4" w:rsidRPr="007E65D2">
        <w:rPr>
          <w:rFonts w:ascii="Times New Roman" w:hAnsi="Times New Roman" w:cs="Times New Roman"/>
          <w:sz w:val="24"/>
          <w:szCs w:val="24"/>
        </w:rPr>
        <w:t xml:space="preserve"> </w:t>
      </w:r>
      <w:r w:rsidRPr="007E65D2">
        <w:rPr>
          <w:rFonts w:ascii="Times New Roman" w:hAnsi="Times New Roman" w:cs="Times New Roman"/>
          <w:sz w:val="24"/>
          <w:szCs w:val="24"/>
        </w:rPr>
        <w:t>the value and impact of collections.</w:t>
      </w:r>
      <w:r w:rsidRPr="007E65D2">
        <w:rPr>
          <w:rFonts w:ascii="Times New Roman" w:hAnsi="Times New Roman" w:cs="Times New Roman"/>
          <w:sz w:val="24"/>
          <w:szCs w:val="24"/>
          <w:vertAlign w:val="superscript"/>
        </w:rPr>
        <w:t>3</w:t>
      </w:r>
      <w:r w:rsidRPr="007E65D2">
        <w:rPr>
          <w:rFonts w:ascii="Times New Roman" w:hAnsi="Times New Roman" w:cs="Times New Roman"/>
          <w:sz w:val="24"/>
          <w:szCs w:val="24"/>
        </w:rPr>
        <w:t xml:space="preserve"> The benefits and drawbacks of conducting a citation analysis for the purpose of collection development in a health sciences library have been explored previously, pointing to the promise of the method in conjunction with other metrics.</w:t>
      </w:r>
      <w:r w:rsidR="000B13EF" w:rsidRPr="000B13EF">
        <w:rPr>
          <w:rFonts w:ascii="Times New Roman" w:hAnsi="Times New Roman" w:cs="Times New Roman"/>
          <w:sz w:val="24"/>
          <w:szCs w:val="24"/>
          <w:vertAlign w:val="superscript"/>
        </w:rPr>
        <w:t>4</w:t>
      </w:r>
      <w:r w:rsidRPr="007E65D2">
        <w:rPr>
          <w:rFonts w:ascii="Times New Roman" w:hAnsi="Times New Roman" w:cs="Times New Roman"/>
          <w:sz w:val="24"/>
          <w:szCs w:val="24"/>
        </w:rPr>
        <w:t xml:space="preserve"> Several studies have specifically investigated patents and clinical trials as useful bibliometric indicators. A citation to an article in a clinical trial has been explored as evidence of th</w:t>
      </w:r>
      <w:r w:rsidR="00AE282B">
        <w:rPr>
          <w:rFonts w:ascii="Times New Roman" w:hAnsi="Times New Roman" w:cs="Times New Roman"/>
          <w:sz w:val="24"/>
          <w:szCs w:val="24"/>
        </w:rPr>
        <w:t>at article’s</w:t>
      </w:r>
      <w:r w:rsidRPr="007E65D2">
        <w:rPr>
          <w:rFonts w:ascii="Times New Roman" w:hAnsi="Times New Roman" w:cs="Times New Roman"/>
          <w:sz w:val="24"/>
          <w:szCs w:val="24"/>
        </w:rPr>
        <w:t xml:space="preserve"> influence in the field of research.</w:t>
      </w:r>
      <w:r w:rsidRPr="007E65D2">
        <w:rPr>
          <w:rFonts w:ascii="Times New Roman" w:hAnsi="Times New Roman" w:cs="Times New Roman"/>
          <w:sz w:val="24"/>
          <w:szCs w:val="24"/>
          <w:vertAlign w:val="superscript"/>
        </w:rPr>
        <w:t>5</w:t>
      </w:r>
      <w:r w:rsidRPr="007E65D2">
        <w:rPr>
          <w:rFonts w:ascii="Times New Roman" w:hAnsi="Times New Roman" w:cs="Times New Roman"/>
          <w:sz w:val="24"/>
          <w:szCs w:val="24"/>
        </w:rPr>
        <w:t xml:space="preserve"> Citations in patents can potentially represent the flow of knowledge from science to technology, author-inventor connections, ideas as precursors to inventions, organizational involvement in the research process, and co-patent networks.</w:t>
      </w:r>
      <w:r w:rsidRPr="007E65D2">
        <w:rPr>
          <w:rFonts w:ascii="Times New Roman" w:hAnsi="Times New Roman" w:cs="Times New Roman"/>
          <w:sz w:val="24"/>
          <w:szCs w:val="24"/>
          <w:vertAlign w:val="superscript"/>
        </w:rPr>
        <w:t>6</w:t>
      </w:r>
      <w:r w:rsidRPr="007E65D2">
        <w:rPr>
          <w:rFonts w:ascii="Times New Roman" w:hAnsi="Times New Roman" w:cs="Times New Roman"/>
          <w:sz w:val="24"/>
          <w:szCs w:val="24"/>
        </w:rPr>
        <w:t xml:space="preserve"> Unsurprisingly, patents and clinical trials tend to cite highly cited articles, though at least one study found that a citation in a clinical trial could not be used to predict an article’s ultimate impact.</w:t>
      </w:r>
      <w:r w:rsidRPr="007E65D2">
        <w:rPr>
          <w:rFonts w:ascii="Times New Roman" w:hAnsi="Times New Roman" w:cs="Times New Roman"/>
          <w:sz w:val="24"/>
          <w:szCs w:val="24"/>
          <w:vertAlign w:val="superscript"/>
        </w:rPr>
        <w:t>7</w:t>
      </w:r>
      <w:r w:rsidRPr="007E65D2">
        <w:rPr>
          <w:rFonts w:ascii="Times New Roman" w:hAnsi="Times New Roman" w:cs="Times New Roman"/>
          <w:sz w:val="24"/>
          <w:szCs w:val="24"/>
        </w:rPr>
        <w:t xml:space="preserve"> A low correlation between citations in Google Patents and article citations in Scopus suggests that patents represent a different kind of research contribution </w:t>
      </w:r>
      <w:r w:rsidRPr="007E65D2">
        <w:rPr>
          <w:rFonts w:ascii="Times New Roman" w:hAnsi="Times New Roman" w:cs="Times New Roman"/>
          <w:sz w:val="24"/>
          <w:szCs w:val="24"/>
        </w:rPr>
        <w:lastRenderedPageBreak/>
        <w:t>than scholarly journal articles.</w:t>
      </w:r>
      <w:r w:rsidRPr="007E65D2">
        <w:rPr>
          <w:rFonts w:ascii="Times New Roman" w:hAnsi="Times New Roman" w:cs="Times New Roman"/>
          <w:sz w:val="24"/>
          <w:szCs w:val="24"/>
          <w:vertAlign w:val="superscript"/>
        </w:rPr>
        <w:t>8</w:t>
      </w:r>
      <w:r w:rsidR="00DB6ABE">
        <w:rPr>
          <w:rFonts w:ascii="Times New Roman" w:hAnsi="Times New Roman" w:cs="Times New Roman"/>
          <w:sz w:val="24"/>
          <w:szCs w:val="24"/>
          <w:vertAlign w:val="superscript"/>
        </w:rPr>
        <w:t xml:space="preserve"> </w:t>
      </w:r>
      <w:r w:rsidR="00DB6ABE">
        <w:rPr>
          <w:rFonts w:ascii="Times New Roman" w:hAnsi="Times New Roman" w:cs="Times New Roman"/>
          <w:sz w:val="24"/>
          <w:szCs w:val="24"/>
        </w:rPr>
        <w:t>These finding</w:t>
      </w:r>
      <w:r w:rsidR="000603E0">
        <w:rPr>
          <w:rFonts w:ascii="Times New Roman" w:hAnsi="Times New Roman" w:cs="Times New Roman"/>
          <w:sz w:val="24"/>
          <w:szCs w:val="24"/>
        </w:rPr>
        <w:t>s</w:t>
      </w:r>
      <w:r w:rsidR="00DB6ABE">
        <w:rPr>
          <w:rFonts w:ascii="Times New Roman" w:hAnsi="Times New Roman" w:cs="Times New Roman"/>
          <w:sz w:val="24"/>
          <w:szCs w:val="24"/>
        </w:rPr>
        <w:t xml:space="preserve"> point to numerous </w:t>
      </w:r>
      <w:r w:rsidR="00BC64C4">
        <w:rPr>
          <w:rFonts w:ascii="Times New Roman" w:hAnsi="Times New Roman" w:cs="Times New Roman"/>
          <w:sz w:val="24"/>
          <w:szCs w:val="24"/>
        </w:rPr>
        <w:t xml:space="preserve">motivations </w:t>
      </w:r>
      <w:r w:rsidR="00286872">
        <w:rPr>
          <w:rFonts w:ascii="Times New Roman" w:hAnsi="Times New Roman" w:cs="Times New Roman"/>
          <w:sz w:val="24"/>
          <w:szCs w:val="24"/>
        </w:rPr>
        <w:t xml:space="preserve">for librarians </w:t>
      </w:r>
      <w:r w:rsidR="00DB6ABE">
        <w:rPr>
          <w:rFonts w:ascii="Times New Roman" w:hAnsi="Times New Roman" w:cs="Times New Roman"/>
          <w:sz w:val="24"/>
          <w:szCs w:val="24"/>
        </w:rPr>
        <w:t xml:space="preserve">to explore the information contained within clinical trial and patent </w:t>
      </w:r>
      <w:r w:rsidR="00F57A62">
        <w:rPr>
          <w:rFonts w:ascii="Times New Roman" w:hAnsi="Times New Roman" w:cs="Times New Roman"/>
          <w:sz w:val="24"/>
          <w:szCs w:val="24"/>
        </w:rPr>
        <w:t xml:space="preserve">journal article </w:t>
      </w:r>
      <w:r w:rsidR="00DB6ABE">
        <w:rPr>
          <w:rFonts w:ascii="Times New Roman" w:hAnsi="Times New Roman" w:cs="Times New Roman"/>
          <w:sz w:val="24"/>
          <w:szCs w:val="24"/>
        </w:rPr>
        <w:t>citations.</w:t>
      </w:r>
    </w:p>
    <w:p w14:paraId="716F5840" w14:textId="166E09F9" w:rsidR="007E65D2" w:rsidRPr="007E65D2" w:rsidRDefault="007E65D2" w:rsidP="007E65D2">
      <w:pPr>
        <w:spacing w:line="480" w:lineRule="auto"/>
        <w:ind w:firstLine="720"/>
        <w:rPr>
          <w:rFonts w:ascii="Times New Roman" w:hAnsi="Times New Roman" w:cs="Times New Roman"/>
          <w:sz w:val="24"/>
          <w:szCs w:val="24"/>
        </w:rPr>
      </w:pPr>
      <w:r w:rsidRPr="007E65D2">
        <w:rPr>
          <w:rFonts w:ascii="Times New Roman" w:hAnsi="Times New Roman" w:cs="Times New Roman"/>
          <w:sz w:val="24"/>
          <w:szCs w:val="24"/>
        </w:rPr>
        <w:t>Before undertaking a citation analysis of patents, it helps to understand the environment in which they are produced. Unlike scholarly journal articles, a small percentage (34-38 percent) of patents have been found to include references to non-patent literature, and it can on average take thirty-five months for a patent to progress from its initial filing to the date of publication.</w:t>
      </w:r>
      <w:r w:rsidRPr="007E65D2">
        <w:rPr>
          <w:rFonts w:ascii="Times New Roman" w:hAnsi="Times New Roman" w:cs="Times New Roman"/>
          <w:sz w:val="24"/>
          <w:szCs w:val="24"/>
          <w:vertAlign w:val="superscript"/>
        </w:rPr>
        <w:t>9</w:t>
      </w:r>
      <w:r w:rsidRPr="007E65D2">
        <w:rPr>
          <w:rFonts w:ascii="Times New Roman" w:hAnsi="Times New Roman" w:cs="Times New Roman"/>
          <w:sz w:val="24"/>
          <w:szCs w:val="24"/>
        </w:rPr>
        <w:t xml:space="preserve"> The number of citations to non-patent literature can be influenced by the field of research from which the patent originates, with chemistry, pharmaceuticals, applied physics, and biotechnology showing larger shares of citations.</w:t>
      </w:r>
      <w:r w:rsidRPr="007E65D2">
        <w:rPr>
          <w:rFonts w:ascii="Times New Roman" w:hAnsi="Times New Roman" w:cs="Times New Roman"/>
          <w:sz w:val="24"/>
          <w:szCs w:val="24"/>
          <w:vertAlign w:val="superscript"/>
        </w:rPr>
        <w:t>10</w:t>
      </w:r>
      <w:r w:rsidRPr="007E65D2">
        <w:rPr>
          <w:rFonts w:ascii="Times New Roman" w:hAnsi="Times New Roman" w:cs="Times New Roman"/>
          <w:sz w:val="24"/>
          <w:szCs w:val="24"/>
        </w:rPr>
        <w:t xml:space="preserve"> Citation patterns also vary based on the office where the patent was filed. More pressure is placed on inventors by the United States Patent and Trademark Office (USPTO) to disclose all prior art in support of a patent’s novelty when compared with European Patent Office (EPO) practices, which leads to higher citations in USPTO patents</w:t>
      </w:r>
      <w:r w:rsidR="000603E0">
        <w:rPr>
          <w:rFonts w:ascii="Times New Roman" w:hAnsi="Times New Roman" w:cs="Times New Roman"/>
          <w:sz w:val="24"/>
          <w:szCs w:val="24"/>
        </w:rPr>
        <w:t>,</w:t>
      </w:r>
      <w:r w:rsidRPr="007E65D2">
        <w:rPr>
          <w:rFonts w:ascii="Times New Roman" w:hAnsi="Times New Roman" w:cs="Times New Roman"/>
          <w:sz w:val="24"/>
          <w:szCs w:val="24"/>
        </w:rPr>
        <w:t xml:space="preserve"> and citations that can dramatically differ among patent offices despite originating from the same patent filer.</w:t>
      </w:r>
      <w:r w:rsidRPr="007E65D2">
        <w:rPr>
          <w:rFonts w:ascii="Times New Roman" w:hAnsi="Times New Roman" w:cs="Times New Roman"/>
          <w:sz w:val="24"/>
          <w:szCs w:val="24"/>
          <w:vertAlign w:val="superscript"/>
        </w:rPr>
        <w:t>11</w:t>
      </w:r>
      <w:r w:rsidRPr="007E65D2">
        <w:rPr>
          <w:rFonts w:ascii="Times New Roman" w:hAnsi="Times New Roman" w:cs="Times New Roman"/>
          <w:sz w:val="24"/>
          <w:szCs w:val="24"/>
        </w:rPr>
        <w:t xml:space="preserve"> Citations to non-patent literature may be provided by the filer, the patent examiner, or other third parties during the patent’s review process and, for EPO patents, nine months after the patent is granted during its opposition period.</w:t>
      </w:r>
      <w:r w:rsidRPr="007E65D2">
        <w:rPr>
          <w:rFonts w:ascii="Times New Roman" w:hAnsi="Times New Roman" w:cs="Times New Roman"/>
          <w:sz w:val="24"/>
          <w:szCs w:val="24"/>
          <w:vertAlign w:val="superscript"/>
        </w:rPr>
        <w:t>12</w:t>
      </w:r>
      <w:r w:rsidRPr="007E65D2">
        <w:rPr>
          <w:rFonts w:ascii="Times New Roman" w:hAnsi="Times New Roman" w:cs="Times New Roman"/>
          <w:sz w:val="24"/>
          <w:szCs w:val="24"/>
        </w:rPr>
        <w:t xml:space="preserve"> Although it has been observed that the number of citations to non-patent literature increased for a period of time starting in the 1980s, the average seems to have become more stable in recent years.</w:t>
      </w:r>
      <w:r w:rsidRPr="007E65D2">
        <w:rPr>
          <w:rFonts w:ascii="Times New Roman" w:hAnsi="Times New Roman" w:cs="Times New Roman"/>
          <w:sz w:val="24"/>
          <w:szCs w:val="24"/>
          <w:vertAlign w:val="superscript"/>
        </w:rPr>
        <w:t>13</w:t>
      </w:r>
    </w:p>
    <w:p w14:paraId="5799875C" w14:textId="36194369" w:rsidR="007E65D2" w:rsidRPr="007E65D2" w:rsidRDefault="007E65D2" w:rsidP="007E65D2">
      <w:pPr>
        <w:spacing w:line="480" w:lineRule="auto"/>
        <w:ind w:firstLine="720"/>
        <w:rPr>
          <w:rFonts w:ascii="Times New Roman" w:hAnsi="Times New Roman" w:cs="Times New Roman"/>
          <w:sz w:val="24"/>
          <w:szCs w:val="24"/>
        </w:rPr>
      </w:pPr>
      <w:r w:rsidRPr="007E65D2">
        <w:rPr>
          <w:rFonts w:ascii="Times New Roman" w:hAnsi="Times New Roman" w:cs="Times New Roman"/>
          <w:sz w:val="24"/>
          <w:szCs w:val="24"/>
        </w:rPr>
        <w:t>Given this background information about patents, there are some caveats that come with their use as a data source for citation analysis. Because citations in patents are potentially supplied by multiple parties, the influence of articles may only be indirect at best. The field of research from which the patent arises also requires consideration given its influence on citation patterns, and an analysis of patent citations may not be appropriate for some fields.</w:t>
      </w:r>
      <w:r w:rsidRPr="007E65D2">
        <w:rPr>
          <w:rFonts w:ascii="Times New Roman" w:hAnsi="Times New Roman" w:cs="Times New Roman"/>
          <w:sz w:val="24"/>
          <w:szCs w:val="24"/>
          <w:vertAlign w:val="superscript"/>
        </w:rPr>
        <w:t>14</w:t>
      </w:r>
      <w:r w:rsidRPr="007E65D2">
        <w:rPr>
          <w:rFonts w:ascii="Times New Roman" w:hAnsi="Times New Roman" w:cs="Times New Roman"/>
          <w:sz w:val="24"/>
          <w:szCs w:val="24"/>
        </w:rPr>
        <w:t xml:space="preserve"> Patents may </w:t>
      </w:r>
      <w:r w:rsidRPr="007E65D2">
        <w:rPr>
          <w:rFonts w:ascii="Times New Roman" w:hAnsi="Times New Roman" w:cs="Times New Roman"/>
          <w:sz w:val="24"/>
          <w:szCs w:val="24"/>
        </w:rPr>
        <w:lastRenderedPageBreak/>
        <w:t>never become inventions or have any significant impact, and patent activity may be driven purely by market competition or industry trends.</w:t>
      </w:r>
      <w:r w:rsidRPr="007E65D2">
        <w:rPr>
          <w:rFonts w:ascii="Times New Roman" w:hAnsi="Times New Roman" w:cs="Times New Roman"/>
          <w:sz w:val="24"/>
          <w:szCs w:val="24"/>
          <w:vertAlign w:val="superscript"/>
        </w:rPr>
        <w:t>15</w:t>
      </w:r>
      <w:r w:rsidRPr="007E65D2">
        <w:rPr>
          <w:rFonts w:ascii="Times New Roman" w:hAnsi="Times New Roman" w:cs="Times New Roman"/>
          <w:sz w:val="24"/>
          <w:szCs w:val="24"/>
        </w:rPr>
        <w:t xml:space="preserve"> Given the slow patent process, a journal article’s impact on a patent </w:t>
      </w:r>
      <w:r w:rsidR="00F57A62">
        <w:rPr>
          <w:rFonts w:ascii="Times New Roman" w:hAnsi="Times New Roman" w:cs="Times New Roman"/>
          <w:sz w:val="24"/>
          <w:szCs w:val="24"/>
        </w:rPr>
        <w:t xml:space="preserve">typically </w:t>
      </w:r>
      <w:r w:rsidRPr="007E65D2">
        <w:rPr>
          <w:rFonts w:ascii="Times New Roman" w:hAnsi="Times New Roman" w:cs="Times New Roman"/>
          <w:sz w:val="24"/>
          <w:szCs w:val="24"/>
        </w:rPr>
        <w:t xml:space="preserve">takes </w:t>
      </w:r>
      <w:r w:rsidR="00F57A62">
        <w:rPr>
          <w:rFonts w:ascii="Times New Roman" w:hAnsi="Times New Roman" w:cs="Times New Roman"/>
          <w:sz w:val="24"/>
          <w:szCs w:val="24"/>
        </w:rPr>
        <w:t>more time</w:t>
      </w:r>
      <w:r w:rsidRPr="007E65D2">
        <w:rPr>
          <w:rFonts w:ascii="Times New Roman" w:hAnsi="Times New Roman" w:cs="Times New Roman"/>
          <w:sz w:val="24"/>
          <w:szCs w:val="24"/>
        </w:rPr>
        <w:t xml:space="preserve"> to measure.</w:t>
      </w:r>
      <w:r w:rsidRPr="007E65D2">
        <w:rPr>
          <w:rFonts w:ascii="Times New Roman" w:hAnsi="Times New Roman" w:cs="Times New Roman"/>
          <w:sz w:val="24"/>
          <w:szCs w:val="24"/>
          <w:vertAlign w:val="superscript"/>
        </w:rPr>
        <w:t>16</w:t>
      </w:r>
      <w:r w:rsidRPr="007E65D2">
        <w:rPr>
          <w:rFonts w:ascii="Times New Roman" w:hAnsi="Times New Roman" w:cs="Times New Roman"/>
          <w:sz w:val="24"/>
          <w:szCs w:val="24"/>
        </w:rPr>
        <w:t xml:space="preserve"> Finally, as with journal articles, patents and clinical trials are not representative of the entire research output of an institution or individual.</w:t>
      </w:r>
      <w:r w:rsidR="002F41B0">
        <w:rPr>
          <w:rFonts w:ascii="Times New Roman" w:hAnsi="Times New Roman" w:cs="Times New Roman"/>
          <w:sz w:val="24"/>
          <w:szCs w:val="24"/>
        </w:rPr>
        <w:t xml:space="preserve"> Despite these caveats, clinical trial and patent citations can potentially shed light on numerous activities in the realms of research and entrepreneurship</w:t>
      </w:r>
      <w:r w:rsidR="005702A1">
        <w:rPr>
          <w:rFonts w:ascii="Times New Roman" w:hAnsi="Times New Roman" w:cs="Times New Roman"/>
          <w:sz w:val="24"/>
          <w:szCs w:val="24"/>
        </w:rPr>
        <w:t>,</w:t>
      </w:r>
      <w:r w:rsidR="002F41B0">
        <w:rPr>
          <w:rFonts w:ascii="Times New Roman" w:hAnsi="Times New Roman" w:cs="Times New Roman"/>
          <w:sz w:val="24"/>
          <w:szCs w:val="24"/>
        </w:rPr>
        <w:t xml:space="preserve"> </w:t>
      </w:r>
      <w:r w:rsidR="005702A1">
        <w:rPr>
          <w:rFonts w:ascii="Times New Roman" w:hAnsi="Times New Roman" w:cs="Times New Roman"/>
          <w:sz w:val="24"/>
          <w:szCs w:val="24"/>
        </w:rPr>
        <w:t xml:space="preserve">as well as </w:t>
      </w:r>
      <w:r w:rsidR="002F41B0">
        <w:rPr>
          <w:rFonts w:ascii="Times New Roman" w:hAnsi="Times New Roman" w:cs="Times New Roman"/>
          <w:sz w:val="24"/>
          <w:szCs w:val="24"/>
        </w:rPr>
        <w:t>the library collection's role in supporting them.</w:t>
      </w:r>
    </w:p>
    <w:p w14:paraId="2E6E1119" w14:textId="4C94A258" w:rsidR="004A62B3" w:rsidRPr="004A62B3" w:rsidRDefault="004A62B3" w:rsidP="004A62B3">
      <w:pPr>
        <w:spacing w:line="480" w:lineRule="auto"/>
        <w:jc w:val="center"/>
        <w:rPr>
          <w:rFonts w:ascii="Times New Roman" w:hAnsi="Times New Roman" w:cs="Times New Roman"/>
          <w:b/>
          <w:bCs/>
          <w:sz w:val="24"/>
          <w:szCs w:val="24"/>
        </w:rPr>
      </w:pPr>
      <w:r w:rsidRPr="007E65D2">
        <w:rPr>
          <w:rFonts w:ascii="Times New Roman" w:hAnsi="Times New Roman" w:cs="Times New Roman"/>
          <w:b/>
          <w:bCs/>
          <w:sz w:val="24"/>
          <w:szCs w:val="24"/>
        </w:rPr>
        <w:t>D</w:t>
      </w:r>
      <w:r>
        <w:rPr>
          <w:rFonts w:ascii="Times New Roman" w:hAnsi="Times New Roman" w:cs="Times New Roman"/>
          <w:b/>
          <w:bCs/>
          <w:sz w:val="24"/>
          <w:szCs w:val="24"/>
        </w:rPr>
        <w:t>imensions</w:t>
      </w:r>
    </w:p>
    <w:p w14:paraId="37EAB4DB" w14:textId="56E73870" w:rsidR="007E65D2" w:rsidRDefault="007E65D2" w:rsidP="007E65D2">
      <w:pPr>
        <w:spacing w:line="480" w:lineRule="auto"/>
        <w:ind w:firstLine="720"/>
        <w:rPr>
          <w:rFonts w:ascii="Times New Roman" w:hAnsi="Times New Roman" w:cs="Times New Roman"/>
          <w:sz w:val="24"/>
          <w:szCs w:val="24"/>
        </w:rPr>
      </w:pPr>
      <w:r w:rsidRPr="007E65D2">
        <w:rPr>
          <w:rFonts w:ascii="Times New Roman" w:hAnsi="Times New Roman" w:cs="Times New Roman"/>
          <w:sz w:val="24"/>
          <w:szCs w:val="24"/>
        </w:rPr>
        <w:t xml:space="preserve">Despite having used </w:t>
      </w:r>
      <w:r w:rsidRPr="00BC64C4">
        <w:rPr>
          <w:rFonts w:ascii="Times New Roman" w:hAnsi="Times New Roman" w:cs="Times New Roman"/>
          <w:i/>
          <w:sz w:val="24"/>
          <w:szCs w:val="24"/>
        </w:rPr>
        <w:t>Web of Science</w:t>
      </w:r>
      <w:r w:rsidRPr="007E65D2">
        <w:rPr>
          <w:rFonts w:ascii="Times New Roman" w:hAnsi="Times New Roman" w:cs="Times New Roman"/>
          <w:sz w:val="24"/>
          <w:szCs w:val="24"/>
        </w:rPr>
        <w:t xml:space="preserve"> for past citation analysis projects, librarians at Galter</w:t>
      </w:r>
      <w:r w:rsidR="00AD49E7">
        <w:rPr>
          <w:rFonts w:ascii="Times New Roman" w:hAnsi="Times New Roman" w:cs="Times New Roman"/>
          <w:sz w:val="24"/>
          <w:szCs w:val="24"/>
        </w:rPr>
        <w:t xml:space="preserve"> Library</w:t>
      </w:r>
      <w:r w:rsidRPr="007E65D2">
        <w:rPr>
          <w:rFonts w:ascii="Times New Roman" w:hAnsi="Times New Roman" w:cs="Times New Roman"/>
          <w:sz w:val="24"/>
          <w:szCs w:val="24"/>
        </w:rPr>
        <w:t xml:space="preserve"> were interested in testing a new data source to determine whether such an analysis could be replicated for clinical trial and patent data. Galter Library has had a relationship with Digital Science, the parent company for Dimensions and </w:t>
      </w:r>
      <w:proofErr w:type="spellStart"/>
      <w:r w:rsidRPr="007E65D2">
        <w:rPr>
          <w:rFonts w:ascii="Times New Roman" w:hAnsi="Times New Roman" w:cs="Times New Roman"/>
          <w:sz w:val="24"/>
          <w:szCs w:val="24"/>
        </w:rPr>
        <w:t>Symplectic</w:t>
      </w:r>
      <w:proofErr w:type="spellEnd"/>
      <w:r w:rsidRPr="007E65D2">
        <w:rPr>
          <w:rFonts w:ascii="Times New Roman" w:hAnsi="Times New Roman" w:cs="Times New Roman"/>
          <w:sz w:val="24"/>
          <w:szCs w:val="24"/>
        </w:rPr>
        <w:t xml:space="preserve"> Elements, for several years as a customer of Elements, and as a development partner in the early phases of the launch of Dimensions. Dimensions approached Galter </w:t>
      </w:r>
      <w:r w:rsidR="00AD49E7">
        <w:rPr>
          <w:rFonts w:ascii="Times New Roman" w:hAnsi="Times New Roman" w:cs="Times New Roman"/>
          <w:sz w:val="24"/>
          <w:szCs w:val="24"/>
        </w:rPr>
        <w:t xml:space="preserve">Library </w:t>
      </w:r>
      <w:r w:rsidRPr="007E65D2">
        <w:rPr>
          <w:rFonts w:ascii="Times New Roman" w:hAnsi="Times New Roman" w:cs="Times New Roman"/>
          <w:sz w:val="24"/>
          <w:szCs w:val="24"/>
        </w:rPr>
        <w:t xml:space="preserve">after discussions of past citation analysis projects, offering the opportunity to initiate a citation study using Dimensions as the data source. It should be noted that Galter does not have a subscription for </w:t>
      </w:r>
      <w:r w:rsidR="009C3360" w:rsidRPr="007E65D2">
        <w:rPr>
          <w:rFonts w:ascii="Times New Roman" w:hAnsi="Times New Roman" w:cs="Times New Roman"/>
          <w:sz w:val="24"/>
          <w:szCs w:val="24"/>
        </w:rPr>
        <w:t>Dimensions</w:t>
      </w:r>
      <w:r w:rsidR="009C3360">
        <w:rPr>
          <w:rFonts w:ascii="Times New Roman" w:hAnsi="Times New Roman" w:cs="Times New Roman"/>
          <w:sz w:val="24"/>
          <w:szCs w:val="24"/>
        </w:rPr>
        <w:t>, and</w:t>
      </w:r>
      <w:r w:rsidRPr="007E65D2">
        <w:rPr>
          <w:rFonts w:ascii="Times New Roman" w:hAnsi="Times New Roman" w:cs="Times New Roman"/>
          <w:sz w:val="24"/>
          <w:szCs w:val="24"/>
        </w:rPr>
        <w:t xml:space="preserve"> was granted access to its data through a partnership with its team for the purposes of this study.</w:t>
      </w:r>
    </w:p>
    <w:p w14:paraId="781E5530" w14:textId="1F3B93B0" w:rsidR="007E65D2" w:rsidRPr="002B5105" w:rsidRDefault="007E65D2" w:rsidP="007E65D2">
      <w:pPr>
        <w:spacing w:line="480" w:lineRule="auto"/>
        <w:ind w:firstLine="720"/>
        <w:rPr>
          <w:rFonts w:ascii="Times New Roman" w:hAnsi="Times New Roman" w:cs="Times New Roman"/>
          <w:b/>
          <w:bCs/>
          <w:sz w:val="24"/>
          <w:szCs w:val="24"/>
        </w:rPr>
      </w:pPr>
      <w:r w:rsidRPr="007E65D2">
        <w:rPr>
          <w:rFonts w:ascii="Times New Roman" w:hAnsi="Times New Roman" w:cs="Times New Roman"/>
          <w:sz w:val="24"/>
          <w:szCs w:val="24"/>
        </w:rPr>
        <w:t xml:space="preserve">Dimensions is a linked research </w:t>
      </w:r>
      <w:r w:rsidR="004A62B3">
        <w:rPr>
          <w:rFonts w:ascii="Times New Roman" w:hAnsi="Times New Roman" w:cs="Times New Roman"/>
          <w:sz w:val="24"/>
          <w:szCs w:val="24"/>
        </w:rPr>
        <w:t xml:space="preserve">data </w:t>
      </w:r>
      <w:r w:rsidRPr="007E65D2">
        <w:rPr>
          <w:rFonts w:ascii="Times New Roman" w:hAnsi="Times New Roman" w:cs="Times New Roman"/>
          <w:sz w:val="24"/>
          <w:szCs w:val="24"/>
        </w:rPr>
        <w:t xml:space="preserve">platform which </w:t>
      </w:r>
      <w:r w:rsidR="005702A1">
        <w:rPr>
          <w:rFonts w:ascii="Times New Roman" w:hAnsi="Times New Roman" w:cs="Times New Roman"/>
          <w:sz w:val="24"/>
          <w:szCs w:val="24"/>
        </w:rPr>
        <w:t>reveals</w:t>
      </w:r>
      <w:r w:rsidRPr="007E65D2">
        <w:rPr>
          <w:rFonts w:ascii="Times New Roman" w:hAnsi="Times New Roman" w:cs="Times New Roman"/>
          <w:sz w:val="24"/>
          <w:szCs w:val="24"/>
        </w:rPr>
        <w:t xml:space="preserve"> connections among related pieces of </w:t>
      </w:r>
      <w:r w:rsidR="00471D67">
        <w:rPr>
          <w:rFonts w:ascii="Times New Roman" w:hAnsi="Times New Roman" w:cs="Times New Roman"/>
          <w:sz w:val="24"/>
          <w:szCs w:val="24"/>
        </w:rPr>
        <w:t xml:space="preserve">research </w:t>
      </w:r>
      <w:r w:rsidRPr="007E65D2">
        <w:rPr>
          <w:rFonts w:ascii="Times New Roman" w:hAnsi="Times New Roman" w:cs="Times New Roman"/>
          <w:sz w:val="24"/>
          <w:szCs w:val="24"/>
        </w:rPr>
        <w:t>information.</w:t>
      </w:r>
      <w:r w:rsidR="00471D67">
        <w:rPr>
          <w:rFonts w:ascii="Times New Roman" w:hAnsi="Times New Roman" w:cs="Times New Roman"/>
          <w:sz w:val="24"/>
          <w:szCs w:val="24"/>
        </w:rPr>
        <w:t xml:space="preserve"> The Dimensions database is comprised of interlinked data sets or "cores" that contain metadata for publications, data sets, clinical trials, patents, and policy documents.</w:t>
      </w:r>
      <w:r w:rsidRPr="007E65D2">
        <w:rPr>
          <w:rFonts w:ascii="Times New Roman" w:hAnsi="Times New Roman" w:cs="Times New Roman"/>
          <w:sz w:val="24"/>
          <w:szCs w:val="24"/>
        </w:rPr>
        <w:t xml:space="preserve"> This includes data from ten clinical trials registries, including ClinicalTrials.gov, and data from ten patent offices across the world, including </w:t>
      </w:r>
      <w:r w:rsidR="002F41B0">
        <w:rPr>
          <w:rFonts w:ascii="Times New Roman" w:hAnsi="Times New Roman" w:cs="Times New Roman"/>
          <w:sz w:val="24"/>
          <w:szCs w:val="24"/>
        </w:rPr>
        <w:t xml:space="preserve">the </w:t>
      </w:r>
      <w:r w:rsidRPr="007E65D2">
        <w:rPr>
          <w:rFonts w:ascii="Times New Roman" w:hAnsi="Times New Roman" w:cs="Times New Roman"/>
          <w:sz w:val="24"/>
          <w:szCs w:val="24"/>
        </w:rPr>
        <w:t>USPTO and EPO.</w:t>
      </w:r>
      <w:r w:rsidRPr="007E65D2">
        <w:rPr>
          <w:rFonts w:ascii="Times New Roman" w:hAnsi="Times New Roman" w:cs="Times New Roman"/>
          <w:sz w:val="24"/>
          <w:szCs w:val="24"/>
          <w:vertAlign w:val="superscript"/>
        </w:rPr>
        <w:t>17</w:t>
      </w:r>
      <w:r w:rsidRPr="007E65D2">
        <w:rPr>
          <w:rFonts w:ascii="Times New Roman" w:hAnsi="Times New Roman" w:cs="Times New Roman"/>
          <w:sz w:val="24"/>
          <w:szCs w:val="24"/>
        </w:rPr>
        <w:t xml:space="preserve"> </w:t>
      </w:r>
      <w:proofErr w:type="gramStart"/>
      <w:r w:rsidR="00286872">
        <w:rPr>
          <w:rFonts w:ascii="Times New Roman" w:hAnsi="Times New Roman" w:cs="Times New Roman"/>
          <w:sz w:val="24"/>
          <w:szCs w:val="24"/>
        </w:rPr>
        <w:t>These</w:t>
      </w:r>
      <w:proofErr w:type="gramEnd"/>
      <w:r w:rsidR="00286872" w:rsidRPr="007E65D2">
        <w:rPr>
          <w:rFonts w:ascii="Times New Roman" w:hAnsi="Times New Roman" w:cs="Times New Roman"/>
          <w:sz w:val="24"/>
          <w:szCs w:val="24"/>
        </w:rPr>
        <w:t xml:space="preserve"> </w:t>
      </w:r>
      <w:r w:rsidRPr="007E65D2">
        <w:rPr>
          <w:rFonts w:ascii="Times New Roman" w:hAnsi="Times New Roman" w:cs="Times New Roman"/>
          <w:sz w:val="24"/>
          <w:szCs w:val="24"/>
        </w:rPr>
        <w:t xml:space="preserve">data </w:t>
      </w:r>
      <w:r w:rsidR="00286872">
        <w:rPr>
          <w:rFonts w:ascii="Times New Roman" w:hAnsi="Times New Roman" w:cs="Times New Roman"/>
          <w:sz w:val="24"/>
          <w:szCs w:val="24"/>
        </w:rPr>
        <w:t>are</w:t>
      </w:r>
      <w:r w:rsidR="00286872" w:rsidRPr="007E65D2">
        <w:rPr>
          <w:rFonts w:ascii="Times New Roman" w:hAnsi="Times New Roman" w:cs="Times New Roman"/>
          <w:sz w:val="24"/>
          <w:szCs w:val="24"/>
        </w:rPr>
        <w:t xml:space="preserve"> </w:t>
      </w:r>
      <w:r w:rsidRPr="007E65D2">
        <w:rPr>
          <w:rFonts w:ascii="Times New Roman" w:hAnsi="Times New Roman" w:cs="Times New Roman"/>
          <w:sz w:val="24"/>
          <w:szCs w:val="24"/>
        </w:rPr>
        <w:t xml:space="preserve">enriched through matching and machine learning processes, creating links to references, </w:t>
      </w:r>
      <w:r w:rsidRPr="007E65D2">
        <w:rPr>
          <w:rFonts w:ascii="Times New Roman" w:hAnsi="Times New Roman" w:cs="Times New Roman"/>
          <w:sz w:val="24"/>
          <w:szCs w:val="24"/>
        </w:rPr>
        <w:lastRenderedPageBreak/>
        <w:t>researchers, organizations, and classification schemes. These links enable a more contextual research environment, which can lead to</w:t>
      </w:r>
      <w:r w:rsidR="004A62B3">
        <w:rPr>
          <w:rFonts w:ascii="Times New Roman" w:hAnsi="Times New Roman" w:cs="Times New Roman"/>
          <w:sz w:val="24"/>
          <w:szCs w:val="24"/>
        </w:rPr>
        <w:t xml:space="preserve"> discoveries across content, or provide a starting point for</w:t>
      </w:r>
      <w:r w:rsidRPr="007E65D2">
        <w:rPr>
          <w:rFonts w:ascii="Times New Roman" w:hAnsi="Times New Roman" w:cs="Times New Roman"/>
          <w:sz w:val="24"/>
          <w:szCs w:val="24"/>
        </w:rPr>
        <w:t xml:space="preserve"> more in-depth inquiries.</w:t>
      </w:r>
      <w:r w:rsidR="009C3360">
        <w:rPr>
          <w:rFonts w:ascii="Times New Roman" w:hAnsi="Times New Roman" w:cs="Times New Roman"/>
          <w:sz w:val="24"/>
          <w:szCs w:val="24"/>
        </w:rPr>
        <w:t xml:space="preserve"> </w:t>
      </w:r>
      <w:r w:rsidR="00CB2CDF">
        <w:rPr>
          <w:rFonts w:ascii="Times New Roman" w:hAnsi="Times New Roman" w:cs="Times New Roman"/>
          <w:sz w:val="24"/>
          <w:szCs w:val="24"/>
        </w:rPr>
        <w:t xml:space="preserve">Whereas the </w:t>
      </w:r>
      <w:r w:rsidR="005702A1">
        <w:rPr>
          <w:rFonts w:ascii="Times New Roman" w:hAnsi="Times New Roman" w:cs="Times New Roman"/>
          <w:sz w:val="24"/>
          <w:szCs w:val="24"/>
        </w:rPr>
        <w:t>tools for</w:t>
      </w:r>
      <w:r w:rsidR="00CB2CDF">
        <w:rPr>
          <w:rFonts w:ascii="Times New Roman" w:hAnsi="Times New Roman" w:cs="Times New Roman"/>
          <w:sz w:val="24"/>
          <w:szCs w:val="24"/>
        </w:rPr>
        <w:t xml:space="preserve"> gathering patents and extracting citation data ha</w:t>
      </w:r>
      <w:r w:rsidR="005702A1">
        <w:rPr>
          <w:rFonts w:ascii="Times New Roman" w:hAnsi="Times New Roman" w:cs="Times New Roman"/>
          <w:sz w:val="24"/>
          <w:szCs w:val="24"/>
        </w:rPr>
        <w:t>ve</w:t>
      </w:r>
      <w:r w:rsidR="00CB2CDF">
        <w:rPr>
          <w:rFonts w:ascii="Times New Roman" w:hAnsi="Times New Roman" w:cs="Times New Roman"/>
          <w:sz w:val="24"/>
          <w:szCs w:val="24"/>
        </w:rPr>
        <w:t xml:space="preserve"> previously proven to be</w:t>
      </w:r>
      <w:r w:rsidR="009C3360">
        <w:rPr>
          <w:rFonts w:ascii="Times New Roman" w:hAnsi="Times New Roman" w:cs="Times New Roman"/>
          <w:sz w:val="24"/>
          <w:szCs w:val="24"/>
        </w:rPr>
        <w:t xml:space="preserve"> labor-intensive, Dimensions enables easier access to these related data elements.</w:t>
      </w:r>
      <w:r w:rsidR="009C3360" w:rsidRPr="009C3360">
        <w:rPr>
          <w:rFonts w:ascii="Times New Roman" w:hAnsi="Times New Roman" w:cs="Times New Roman"/>
          <w:sz w:val="24"/>
          <w:szCs w:val="24"/>
          <w:vertAlign w:val="superscript"/>
        </w:rPr>
        <w:t>18</w:t>
      </w:r>
      <w:r w:rsidR="009C3360">
        <w:rPr>
          <w:rFonts w:ascii="Times New Roman" w:hAnsi="Times New Roman" w:cs="Times New Roman"/>
          <w:sz w:val="24"/>
          <w:szCs w:val="24"/>
        </w:rPr>
        <w:t xml:space="preserve"> </w:t>
      </w:r>
      <w:proofErr w:type="gramStart"/>
      <w:r w:rsidR="0083265C">
        <w:rPr>
          <w:rFonts w:ascii="Times New Roman" w:hAnsi="Times New Roman" w:cs="Times New Roman"/>
          <w:sz w:val="24"/>
          <w:szCs w:val="24"/>
        </w:rPr>
        <w:t>S</w:t>
      </w:r>
      <w:r w:rsidRPr="007E65D2">
        <w:rPr>
          <w:rFonts w:ascii="Times New Roman" w:hAnsi="Times New Roman" w:cs="Times New Roman"/>
          <w:sz w:val="24"/>
          <w:szCs w:val="24"/>
        </w:rPr>
        <w:t>everal</w:t>
      </w:r>
      <w:proofErr w:type="gramEnd"/>
      <w:r w:rsidRPr="007E65D2">
        <w:rPr>
          <w:rFonts w:ascii="Times New Roman" w:hAnsi="Times New Roman" w:cs="Times New Roman"/>
          <w:sz w:val="24"/>
          <w:szCs w:val="24"/>
        </w:rPr>
        <w:t xml:space="preserve"> versions of Dimensions </w:t>
      </w:r>
      <w:r w:rsidR="0083265C">
        <w:rPr>
          <w:rFonts w:ascii="Times New Roman" w:hAnsi="Times New Roman" w:cs="Times New Roman"/>
          <w:sz w:val="24"/>
          <w:szCs w:val="24"/>
        </w:rPr>
        <w:t xml:space="preserve">are </w:t>
      </w:r>
      <w:r w:rsidRPr="007E65D2">
        <w:rPr>
          <w:rFonts w:ascii="Times New Roman" w:hAnsi="Times New Roman" w:cs="Times New Roman"/>
          <w:sz w:val="24"/>
          <w:szCs w:val="24"/>
        </w:rPr>
        <w:t>available, including a free version with access to publication data, and paid subscriptions for access to the complete, enriched data</w:t>
      </w:r>
      <w:r w:rsidR="004A62B3">
        <w:rPr>
          <w:rFonts w:ascii="Times New Roman" w:hAnsi="Times New Roman" w:cs="Times New Roman"/>
          <w:sz w:val="24"/>
          <w:szCs w:val="24"/>
        </w:rPr>
        <w:t xml:space="preserve"> and </w:t>
      </w:r>
      <w:r w:rsidR="002F41B0">
        <w:rPr>
          <w:rFonts w:ascii="Times New Roman" w:hAnsi="Times New Roman" w:cs="Times New Roman"/>
          <w:sz w:val="24"/>
          <w:szCs w:val="24"/>
        </w:rPr>
        <w:t xml:space="preserve">other </w:t>
      </w:r>
      <w:r w:rsidR="004A62B3">
        <w:rPr>
          <w:rFonts w:ascii="Times New Roman" w:hAnsi="Times New Roman" w:cs="Times New Roman"/>
          <w:sz w:val="24"/>
          <w:szCs w:val="24"/>
        </w:rPr>
        <w:t>analytics capabilities</w:t>
      </w:r>
      <w:r w:rsidRPr="007E65D2">
        <w:rPr>
          <w:rFonts w:ascii="Times New Roman" w:hAnsi="Times New Roman" w:cs="Times New Roman"/>
          <w:sz w:val="24"/>
          <w:szCs w:val="24"/>
        </w:rPr>
        <w:t>. Dimensions offers an intuitive graphical user interface for traditional user-driven searching, as well as an application program</w:t>
      </w:r>
      <w:r w:rsidR="004A62B3">
        <w:rPr>
          <w:rFonts w:ascii="Times New Roman" w:hAnsi="Times New Roman" w:cs="Times New Roman"/>
          <w:sz w:val="24"/>
          <w:szCs w:val="24"/>
        </w:rPr>
        <w:t>ming</w:t>
      </w:r>
      <w:r w:rsidRPr="007E65D2">
        <w:rPr>
          <w:rFonts w:ascii="Times New Roman" w:hAnsi="Times New Roman" w:cs="Times New Roman"/>
          <w:sz w:val="24"/>
          <w:szCs w:val="24"/>
        </w:rPr>
        <w:t xml:space="preserve"> interface (API) for more complex queries and data extraction</w:t>
      </w:r>
      <w:r w:rsidRPr="007E65D2">
        <w:rPr>
          <w:rFonts w:ascii="Times New Roman" w:hAnsi="Times New Roman" w:cs="Times New Roman"/>
          <w:b/>
          <w:bCs/>
          <w:sz w:val="24"/>
          <w:szCs w:val="24"/>
        </w:rPr>
        <w:t>.</w:t>
      </w:r>
    </w:p>
    <w:p w14:paraId="6D029F75" w14:textId="3928EE65" w:rsidR="002B5105" w:rsidRDefault="002B5105" w:rsidP="00640E95">
      <w:pPr>
        <w:spacing w:line="480" w:lineRule="auto"/>
        <w:jc w:val="center"/>
        <w:rPr>
          <w:rFonts w:ascii="Times New Roman" w:hAnsi="Times New Roman" w:cs="Times New Roman"/>
          <w:b/>
          <w:bCs/>
          <w:sz w:val="24"/>
          <w:szCs w:val="24"/>
        </w:rPr>
      </w:pPr>
      <w:r w:rsidRPr="002B5105">
        <w:rPr>
          <w:rFonts w:ascii="Times New Roman" w:hAnsi="Times New Roman" w:cs="Times New Roman"/>
          <w:b/>
          <w:bCs/>
          <w:sz w:val="24"/>
          <w:szCs w:val="24"/>
        </w:rPr>
        <w:t>Methodology</w:t>
      </w:r>
    </w:p>
    <w:p w14:paraId="724E5E4C" w14:textId="749C4D15" w:rsidR="00920C0B" w:rsidRDefault="00920C0B" w:rsidP="00920C0B">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Data requirements for this study were specified by Galter Library and relayed to </w:t>
      </w:r>
      <w:r w:rsidR="004A62B3">
        <w:rPr>
          <w:rFonts w:ascii="Times New Roman" w:hAnsi="Times New Roman" w:cs="Times New Roman"/>
          <w:sz w:val="24"/>
          <w:szCs w:val="24"/>
        </w:rPr>
        <w:t xml:space="preserve">the Dimensions team for constructing and running queries on their database. A small pilot was conducted to test the feasibility of using Dimensions, looking at all clinical trials </w:t>
      </w:r>
      <w:r w:rsidR="00695ED1">
        <w:rPr>
          <w:rFonts w:ascii="Times New Roman" w:hAnsi="Times New Roman" w:cs="Times New Roman"/>
          <w:sz w:val="24"/>
          <w:szCs w:val="24"/>
        </w:rPr>
        <w:t xml:space="preserve">available in Dimensions </w:t>
      </w:r>
      <w:r w:rsidR="004A62B3">
        <w:rPr>
          <w:rFonts w:ascii="Times New Roman" w:hAnsi="Times New Roman" w:cs="Times New Roman"/>
          <w:sz w:val="24"/>
          <w:szCs w:val="24"/>
        </w:rPr>
        <w:t xml:space="preserve">that were affiliated with Northwestern University. </w:t>
      </w:r>
      <w:r w:rsidR="00B76C01">
        <w:rPr>
          <w:rFonts w:ascii="Times New Roman" w:hAnsi="Times New Roman" w:cs="Times New Roman"/>
          <w:sz w:val="24"/>
          <w:szCs w:val="24"/>
        </w:rPr>
        <w:t xml:space="preserve">In order to </w:t>
      </w:r>
      <w:r w:rsidR="00813698">
        <w:rPr>
          <w:rFonts w:ascii="Times New Roman" w:hAnsi="Times New Roman" w:cs="Times New Roman"/>
          <w:sz w:val="24"/>
          <w:szCs w:val="24"/>
        </w:rPr>
        <w:t xml:space="preserve">produce a </w:t>
      </w:r>
      <w:r w:rsidR="00B76C01">
        <w:rPr>
          <w:rFonts w:ascii="Times New Roman" w:hAnsi="Times New Roman" w:cs="Times New Roman"/>
          <w:sz w:val="24"/>
          <w:szCs w:val="24"/>
        </w:rPr>
        <w:t>manageable</w:t>
      </w:r>
      <w:r w:rsidR="00813698">
        <w:rPr>
          <w:rFonts w:ascii="Times New Roman" w:hAnsi="Times New Roman" w:cs="Times New Roman"/>
          <w:sz w:val="24"/>
          <w:szCs w:val="24"/>
        </w:rPr>
        <w:t xml:space="preserve"> data set</w:t>
      </w:r>
      <w:r w:rsidR="00B76C01">
        <w:rPr>
          <w:rFonts w:ascii="Times New Roman" w:hAnsi="Times New Roman" w:cs="Times New Roman"/>
          <w:sz w:val="24"/>
          <w:szCs w:val="24"/>
        </w:rPr>
        <w:t xml:space="preserve">, results were narrowed to </w:t>
      </w:r>
      <w:r w:rsidR="00B7762D">
        <w:rPr>
          <w:rFonts w:ascii="Times New Roman" w:hAnsi="Times New Roman" w:cs="Times New Roman"/>
          <w:sz w:val="24"/>
          <w:szCs w:val="24"/>
        </w:rPr>
        <w:t xml:space="preserve">focus on </w:t>
      </w:r>
      <w:r w:rsidR="002F41B0">
        <w:rPr>
          <w:rFonts w:ascii="Times New Roman" w:hAnsi="Times New Roman" w:cs="Times New Roman"/>
          <w:sz w:val="24"/>
          <w:szCs w:val="24"/>
        </w:rPr>
        <w:t>D</w:t>
      </w:r>
      <w:r w:rsidR="00B76C01">
        <w:rPr>
          <w:rFonts w:ascii="Times New Roman" w:hAnsi="Times New Roman" w:cs="Times New Roman"/>
          <w:sz w:val="24"/>
          <w:szCs w:val="24"/>
        </w:rPr>
        <w:t>ermatology</w:t>
      </w:r>
      <w:r w:rsidR="00B7762D">
        <w:rPr>
          <w:rFonts w:ascii="Times New Roman" w:hAnsi="Times New Roman" w:cs="Times New Roman"/>
          <w:sz w:val="24"/>
          <w:szCs w:val="24"/>
        </w:rPr>
        <w:t xml:space="preserve"> as a sample department at Feinberg</w:t>
      </w:r>
      <w:r w:rsidR="00B76C01">
        <w:rPr>
          <w:rFonts w:ascii="Times New Roman" w:hAnsi="Times New Roman" w:cs="Times New Roman"/>
          <w:sz w:val="24"/>
          <w:szCs w:val="24"/>
        </w:rPr>
        <w:t xml:space="preserve"> using the keyword "skin" as a filter. Upon retrieving th</w:t>
      </w:r>
      <w:r w:rsidR="002F41B0">
        <w:rPr>
          <w:rFonts w:ascii="Times New Roman" w:hAnsi="Times New Roman" w:cs="Times New Roman"/>
          <w:sz w:val="24"/>
          <w:szCs w:val="24"/>
        </w:rPr>
        <w:t>e</w:t>
      </w:r>
      <w:r w:rsidR="00B76C01">
        <w:rPr>
          <w:rFonts w:ascii="Times New Roman" w:hAnsi="Times New Roman" w:cs="Times New Roman"/>
          <w:sz w:val="24"/>
          <w:szCs w:val="24"/>
        </w:rPr>
        <w:t xml:space="preserve"> data</w:t>
      </w:r>
      <w:r w:rsidR="002F41B0">
        <w:rPr>
          <w:rFonts w:ascii="Times New Roman" w:hAnsi="Times New Roman" w:cs="Times New Roman"/>
          <w:sz w:val="24"/>
          <w:szCs w:val="24"/>
        </w:rPr>
        <w:t xml:space="preserve">, the data scientist at </w:t>
      </w:r>
      <w:r w:rsidR="00B76C01">
        <w:rPr>
          <w:rFonts w:ascii="Times New Roman" w:hAnsi="Times New Roman" w:cs="Times New Roman"/>
          <w:sz w:val="24"/>
          <w:szCs w:val="24"/>
        </w:rPr>
        <w:t>Dimensions extracted publication information from the clinical trials records and returned a list of the journals cited along with a count of the frequency of citation to librarians at Galter for analysis.</w:t>
      </w:r>
      <w:r w:rsidR="00F53C26">
        <w:rPr>
          <w:rFonts w:ascii="Times New Roman" w:hAnsi="Times New Roman" w:cs="Times New Roman"/>
          <w:sz w:val="24"/>
          <w:szCs w:val="24"/>
        </w:rPr>
        <w:t xml:space="preserve"> Any journal with more than one citation was compared against the library's holdings to identify gaps in the collections. </w:t>
      </w:r>
      <w:r w:rsidR="00286872">
        <w:rPr>
          <w:rFonts w:ascii="Times New Roman" w:hAnsi="Times New Roman" w:cs="Times New Roman"/>
          <w:sz w:val="24"/>
          <w:szCs w:val="24"/>
        </w:rPr>
        <w:t>Following this pilot, f</w:t>
      </w:r>
      <w:r w:rsidR="00B76C01">
        <w:rPr>
          <w:rFonts w:ascii="Times New Roman" w:hAnsi="Times New Roman" w:cs="Times New Roman"/>
          <w:sz w:val="24"/>
          <w:szCs w:val="24"/>
        </w:rPr>
        <w:t>urther research on clinical trials was halted pending the availability of more granular data from</w:t>
      </w:r>
      <w:r w:rsidR="002F41B0">
        <w:rPr>
          <w:rFonts w:ascii="Times New Roman" w:hAnsi="Times New Roman" w:cs="Times New Roman"/>
          <w:sz w:val="24"/>
          <w:szCs w:val="24"/>
        </w:rPr>
        <w:t xml:space="preserve"> the</w:t>
      </w:r>
      <w:r w:rsidR="00B76C01">
        <w:rPr>
          <w:rFonts w:ascii="Times New Roman" w:hAnsi="Times New Roman" w:cs="Times New Roman"/>
          <w:sz w:val="24"/>
          <w:szCs w:val="24"/>
        </w:rPr>
        <w:t xml:space="preserve"> Dimensions</w:t>
      </w:r>
      <w:r w:rsidR="002F41B0">
        <w:rPr>
          <w:rFonts w:ascii="Times New Roman" w:hAnsi="Times New Roman" w:cs="Times New Roman"/>
          <w:sz w:val="24"/>
          <w:szCs w:val="24"/>
        </w:rPr>
        <w:t xml:space="preserve"> API</w:t>
      </w:r>
      <w:r w:rsidR="00B76C01">
        <w:rPr>
          <w:rFonts w:ascii="Times New Roman" w:hAnsi="Times New Roman" w:cs="Times New Roman"/>
          <w:sz w:val="24"/>
          <w:szCs w:val="24"/>
        </w:rPr>
        <w:t>.</w:t>
      </w:r>
    </w:p>
    <w:p w14:paraId="631D223A" w14:textId="48E1161E" w:rsidR="009C3360" w:rsidRDefault="00B76C01" w:rsidP="00920C0B">
      <w:pPr>
        <w:spacing w:line="480" w:lineRule="auto"/>
        <w:rPr>
          <w:rFonts w:ascii="Times New Roman" w:hAnsi="Times New Roman" w:cs="Times New Roman"/>
          <w:sz w:val="24"/>
          <w:szCs w:val="24"/>
        </w:rPr>
      </w:pPr>
      <w:r>
        <w:rPr>
          <w:rFonts w:ascii="Times New Roman" w:hAnsi="Times New Roman" w:cs="Times New Roman"/>
          <w:sz w:val="24"/>
          <w:szCs w:val="24"/>
        </w:rPr>
        <w:tab/>
      </w:r>
      <w:r w:rsidR="00C82DFD">
        <w:rPr>
          <w:rFonts w:ascii="Times New Roman" w:hAnsi="Times New Roman" w:cs="Times New Roman"/>
          <w:sz w:val="24"/>
          <w:szCs w:val="24"/>
        </w:rPr>
        <w:t>Encouraged by the results of the clinical trials pilot,</w:t>
      </w:r>
      <w:r w:rsidR="00286872">
        <w:rPr>
          <w:rFonts w:ascii="Times New Roman" w:hAnsi="Times New Roman" w:cs="Times New Roman"/>
          <w:sz w:val="24"/>
          <w:szCs w:val="24"/>
        </w:rPr>
        <w:t xml:space="preserve"> a</w:t>
      </w:r>
      <w:r>
        <w:rPr>
          <w:rFonts w:ascii="Times New Roman" w:hAnsi="Times New Roman" w:cs="Times New Roman"/>
          <w:sz w:val="24"/>
          <w:szCs w:val="24"/>
        </w:rPr>
        <w:t xml:space="preserve"> more in-depth study was</w:t>
      </w:r>
      <w:r w:rsidR="00C82DFD">
        <w:rPr>
          <w:rFonts w:ascii="Times New Roman" w:hAnsi="Times New Roman" w:cs="Times New Roman"/>
          <w:sz w:val="24"/>
          <w:szCs w:val="24"/>
        </w:rPr>
        <w:t xml:space="preserve"> then</w:t>
      </w:r>
      <w:r>
        <w:rPr>
          <w:rFonts w:ascii="Times New Roman" w:hAnsi="Times New Roman" w:cs="Times New Roman"/>
          <w:sz w:val="24"/>
          <w:szCs w:val="24"/>
        </w:rPr>
        <w:t xml:space="preserve"> undertaken to examine patent data </w:t>
      </w:r>
      <w:r w:rsidR="00C82DFD">
        <w:rPr>
          <w:rFonts w:ascii="Times New Roman" w:hAnsi="Times New Roman" w:cs="Times New Roman"/>
          <w:sz w:val="24"/>
          <w:szCs w:val="24"/>
        </w:rPr>
        <w:t>in Dimensions</w:t>
      </w:r>
      <w:r>
        <w:rPr>
          <w:rFonts w:ascii="Times New Roman" w:hAnsi="Times New Roman" w:cs="Times New Roman"/>
          <w:sz w:val="24"/>
          <w:szCs w:val="24"/>
        </w:rPr>
        <w:t xml:space="preserve">. Galter Library requested data for all patents </w:t>
      </w:r>
      <w:r>
        <w:rPr>
          <w:rFonts w:ascii="Times New Roman" w:hAnsi="Times New Roman" w:cs="Times New Roman"/>
          <w:sz w:val="24"/>
          <w:szCs w:val="24"/>
        </w:rPr>
        <w:lastRenderedPageBreak/>
        <w:t>where Northwestern University was the assignee with filed dates between 2008</w:t>
      </w:r>
      <w:r w:rsidR="00206E3C">
        <w:rPr>
          <w:rFonts w:ascii="Times New Roman" w:hAnsi="Times New Roman" w:cs="Times New Roman"/>
          <w:sz w:val="24"/>
          <w:szCs w:val="24"/>
        </w:rPr>
        <w:t xml:space="preserve"> and </w:t>
      </w:r>
      <w:r>
        <w:rPr>
          <w:rFonts w:ascii="Times New Roman" w:hAnsi="Times New Roman" w:cs="Times New Roman"/>
          <w:sz w:val="24"/>
          <w:szCs w:val="24"/>
        </w:rPr>
        <w:t>2017. The data scientist at Dimensions utilized a combination of user-interface and API searches to construct queries and extract the data from Dimensions, returning the combined results in a spreadsheet</w:t>
      </w:r>
      <w:r w:rsidR="00317C26">
        <w:rPr>
          <w:rFonts w:ascii="Times New Roman" w:hAnsi="Times New Roman" w:cs="Times New Roman"/>
          <w:sz w:val="24"/>
          <w:szCs w:val="24"/>
        </w:rPr>
        <w:t xml:space="preserve">. </w:t>
      </w:r>
      <w:r w:rsidR="00286872">
        <w:rPr>
          <w:rFonts w:ascii="Times New Roman" w:hAnsi="Times New Roman" w:cs="Times New Roman"/>
          <w:sz w:val="24"/>
          <w:szCs w:val="24"/>
        </w:rPr>
        <w:t xml:space="preserve">The </w:t>
      </w:r>
      <w:proofErr w:type="gramStart"/>
      <w:r w:rsidR="00286872">
        <w:rPr>
          <w:rFonts w:ascii="Times New Roman" w:hAnsi="Times New Roman" w:cs="Times New Roman"/>
          <w:sz w:val="24"/>
          <w:szCs w:val="24"/>
        </w:rPr>
        <w:t>f</w:t>
      </w:r>
      <w:r w:rsidR="00317C26">
        <w:rPr>
          <w:rFonts w:ascii="Times New Roman" w:hAnsi="Times New Roman" w:cs="Times New Roman"/>
          <w:sz w:val="24"/>
          <w:szCs w:val="24"/>
        </w:rPr>
        <w:t>ields</w:t>
      </w:r>
      <w:proofErr w:type="gramEnd"/>
      <w:r w:rsidR="00317C26">
        <w:rPr>
          <w:rFonts w:ascii="Times New Roman" w:hAnsi="Times New Roman" w:cs="Times New Roman"/>
          <w:sz w:val="24"/>
          <w:szCs w:val="24"/>
        </w:rPr>
        <w:t xml:space="preserve"> extracted included patent-level information, such as patent title, filed date, jurisdiction, legal status, and inventor names. This was joined with data from individually extracted citations, including cited article publication year, journal name and ISSN, publisher, and </w:t>
      </w:r>
      <w:r w:rsidR="00286872">
        <w:rPr>
          <w:rFonts w:ascii="Times New Roman" w:hAnsi="Times New Roman" w:cs="Times New Roman"/>
          <w:sz w:val="24"/>
          <w:szCs w:val="24"/>
        </w:rPr>
        <w:t>Open Access (OA)</w:t>
      </w:r>
      <w:r w:rsidR="00317C26">
        <w:rPr>
          <w:rFonts w:ascii="Times New Roman" w:hAnsi="Times New Roman" w:cs="Times New Roman"/>
          <w:sz w:val="24"/>
          <w:szCs w:val="24"/>
        </w:rPr>
        <w:t xml:space="preserve"> status. Librarians also requested the Dimensions-applied Research, Condition, and Disease Categorization (RCDC) code for each patent to allow for filtering on medical topics relevant to Feinberg researchers. </w:t>
      </w:r>
      <w:r w:rsidR="00B7762D">
        <w:rPr>
          <w:rFonts w:ascii="Times New Roman" w:hAnsi="Times New Roman" w:cs="Times New Roman"/>
          <w:sz w:val="24"/>
          <w:szCs w:val="24"/>
        </w:rPr>
        <w:t xml:space="preserve">Although originally developed by the </w:t>
      </w:r>
      <w:r w:rsidR="00286872">
        <w:rPr>
          <w:rFonts w:ascii="Times New Roman" w:hAnsi="Times New Roman" w:cs="Times New Roman"/>
          <w:sz w:val="24"/>
          <w:szCs w:val="24"/>
        </w:rPr>
        <w:t>National Institutes of Health (</w:t>
      </w:r>
      <w:r w:rsidR="00B7762D">
        <w:rPr>
          <w:rFonts w:ascii="Times New Roman" w:hAnsi="Times New Roman" w:cs="Times New Roman"/>
          <w:sz w:val="24"/>
          <w:szCs w:val="24"/>
        </w:rPr>
        <w:t>NIH</w:t>
      </w:r>
      <w:r w:rsidR="00286872">
        <w:rPr>
          <w:rFonts w:ascii="Times New Roman" w:hAnsi="Times New Roman" w:cs="Times New Roman"/>
          <w:sz w:val="24"/>
          <w:szCs w:val="24"/>
        </w:rPr>
        <w:t>)</w:t>
      </w:r>
      <w:r w:rsidR="00B7762D">
        <w:rPr>
          <w:rFonts w:ascii="Times New Roman" w:hAnsi="Times New Roman" w:cs="Times New Roman"/>
          <w:sz w:val="24"/>
          <w:szCs w:val="24"/>
        </w:rPr>
        <w:t xml:space="preserve"> for tracking grant funding areas, this code is applied by Dimensions </w:t>
      </w:r>
      <w:r w:rsidR="000C084E">
        <w:rPr>
          <w:rFonts w:ascii="Times New Roman" w:hAnsi="Times New Roman" w:cs="Times New Roman"/>
          <w:sz w:val="24"/>
          <w:szCs w:val="24"/>
        </w:rPr>
        <w:t xml:space="preserve">to all indexed content </w:t>
      </w:r>
      <w:r w:rsidR="00B7762D">
        <w:rPr>
          <w:rFonts w:ascii="Times New Roman" w:hAnsi="Times New Roman" w:cs="Times New Roman"/>
          <w:sz w:val="24"/>
          <w:szCs w:val="24"/>
        </w:rPr>
        <w:t xml:space="preserve">using machine learning algorithms to </w:t>
      </w:r>
      <w:r w:rsidR="00A73EF5">
        <w:rPr>
          <w:rFonts w:ascii="Times New Roman" w:hAnsi="Times New Roman" w:cs="Times New Roman"/>
          <w:sz w:val="24"/>
          <w:szCs w:val="24"/>
        </w:rPr>
        <w:t xml:space="preserve">provide an option for sorting data into research areas. </w:t>
      </w:r>
      <w:r w:rsidR="00317C26">
        <w:rPr>
          <w:rFonts w:ascii="Times New Roman" w:hAnsi="Times New Roman" w:cs="Times New Roman"/>
          <w:sz w:val="24"/>
          <w:szCs w:val="24"/>
        </w:rPr>
        <w:t>Th</w:t>
      </w:r>
      <w:r w:rsidR="00A73EF5">
        <w:rPr>
          <w:rFonts w:ascii="Times New Roman" w:hAnsi="Times New Roman" w:cs="Times New Roman"/>
          <w:sz w:val="24"/>
          <w:szCs w:val="24"/>
        </w:rPr>
        <w:t>e resulting</w:t>
      </w:r>
      <w:r w:rsidR="00317C26">
        <w:rPr>
          <w:rFonts w:ascii="Times New Roman" w:hAnsi="Times New Roman" w:cs="Times New Roman"/>
          <w:sz w:val="24"/>
          <w:szCs w:val="24"/>
        </w:rPr>
        <w:t xml:space="preserve"> data </w:t>
      </w:r>
      <w:r w:rsidR="00286872">
        <w:rPr>
          <w:rFonts w:ascii="Times New Roman" w:hAnsi="Times New Roman" w:cs="Times New Roman"/>
          <w:sz w:val="24"/>
          <w:szCs w:val="24"/>
        </w:rPr>
        <w:t xml:space="preserve">were </w:t>
      </w:r>
      <w:r w:rsidR="00317C26">
        <w:rPr>
          <w:rFonts w:ascii="Times New Roman" w:hAnsi="Times New Roman" w:cs="Times New Roman"/>
          <w:sz w:val="24"/>
          <w:szCs w:val="24"/>
        </w:rPr>
        <w:t>sent to librarians at Galter in spreadsheet form for further analysis.</w:t>
      </w:r>
    </w:p>
    <w:p w14:paraId="799B8A81" w14:textId="358B3DBA" w:rsidR="009C3360" w:rsidRDefault="009C3360" w:rsidP="00920C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Librarians utilized various tools, including Excel, Python in </w:t>
      </w:r>
      <w:proofErr w:type="spellStart"/>
      <w:r>
        <w:rPr>
          <w:rFonts w:ascii="Times New Roman" w:hAnsi="Times New Roman" w:cs="Times New Roman"/>
          <w:sz w:val="24"/>
          <w:szCs w:val="24"/>
        </w:rPr>
        <w:t>Jupyter</w:t>
      </w:r>
      <w:proofErr w:type="spellEnd"/>
      <w:r>
        <w:rPr>
          <w:rFonts w:ascii="Times New Roman" w:hAnsi="Times New Roman" w:cs="Times New Roman"/>
          <w:sz w:val="24"/>
          <w:szCs w:val="24"/>
        </w:rPr>
        <w:t xml:space="preserve"> Notebooks, and Tableau when analyzing the resulting data. Because of the need to separate out multi-value fields into individual records in order to extract RCDC codes, there were ultimately many duplicate records for individual journal article citations that had to be de-duplicated after the RCDC codes were analyzed and visualized using Tableau. The records were de-duplicated </w:t>
      </w:r>
      <w:r w:rsidR="00F53C26">
        <w:rPr>
          <w:rFonts w:ascii="Times New Roman" w:hAnsi="Times New Roman" w:cs="Times New Roman"/>
          <w:sz w:val="24"/>
          <w:szCs w:val="24"/>
        </w:rPr>
        <w:t>usi</w:t>
      </w:r>
      <w:r>
        <w:rPr>
          <w:rFonts w:ascii="Times New Roman" w:hAnsi="Times New Roman" w:cs="Times New Roman"/>
          <w:sz w:val="24"/>
          <w:szCs w:val="24"/>
        </w:rPr>
        <w:t>ng the Dimensions publication ID to identify unique citation records.</w:t>
      </w:r>
      <w:r w:rsidR="00D67F2C">
        <w:rPr>
          <w:rFonts w:ascii="Times New Roman" w:hAnsi="Times New Roman" w:cs="Times New Roman"/>
          <w:sz w:val="24"/>
          <w:szCs w:val="24"/>
        </w:rPr>
        <w:t xml:space="preserve"> A subset of records related to dermatology was also identified for further analysis by identifying Dermatology faculty from Feinberg in the inventor field, and by searching patent titles for the keywords “skin,” “wound,” and “scar.”</w:t>
      </w:r>
    </w:p>
    <w:p w14:paraId="39CBCDE1" w14:textId="1D29FE23" w:rsidR="003F30AA" w:rsidRDefault="003F30AA" w:rsidP="00920C0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Python in </w:t>
      </w:r>
      <w:proofErr w:type="spellStart"/>
      <w:r>
        <w:rPr>
          <w:rFonts w:ascii="Times New Roman" w:hAnsi="Times New Roman" w:cs="Times New Roman"/>
          <w:sz w:val="24"/>
          <w:szCs w:val="24"/>
        </w:rPr>
        <w:t>Jupyter</w:t>
      </w:r>
      <w:proofErr w:type="spellEnd"/>
      <w:r>
        <w:rPr>
          <w:rFonts w:ascii="Times New Roman" w:hAnsi="Times New Roman" w:cs="Times New Roman"/>
          <w:sz w:val="24"/>
          <w:szCs w:val="24"/>
        </w:rPr>
        <w:t xml:space="preserve"> Notebooks was used to extract information from the patent data and perform basic calculations. Data extracted included counts such as the total number of patents filed per year, the total number of cited references per journal, and the number of citations received by each of the top twenty most-cited journals per year. Calculations were performed to obtain the age of each cited reference when compared with the patent filing date, and the average number of cited references per </w:t>
      </w:r>
      <w:proofErr w:type="spellStart"/>
      <w:r>
        <w:rPr>
          <w:rFonts w:ascii="Times New Roman" w:hAnsi="Times New Roman" w:cs="Times New Roman"/>
          <w:sz w:val="24"/>
          <w:szCs w:val="24"/>
        </w:rPr>
        <w:t>patent</w:t>
      </w:r>
      <w:proofErr w:type="spellEnd"/>
      <w:r>
        <w:rPr>
          <w:rFonts w:ascii="Times New Roman" w:hAnsi="Times New Roman" w:cs="Times New Roman"/>
          <w:sz w:val="24"/>
          <w:szCs w:val="24"/>
        </w:rPr>
        <w:t xml:space="preserve"> per year. </w:t>
      </w:r>
    </w:p>
    <w:p w14:paraId="6E8B0E1D" w14:textId="7E1A4773" w:rsidR="00960E97" w:rsidRPr="00920C0B" w:rsidRDefault="00960E97" w:rsidP="00920C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order to make comparisons with the citation data against traditional metrics employed for collection development decisions, </w:t>
      </w:r>
      <w:r w:rsidR="00BF796B" w:rsidRPr="00A2285A">
        <w:t xml:space="preserve">Counting Online Usage of </w:t>
      </w:r>
      <w:proofErr w:type="spellStart"/>
      <w:r w:rsidR="00BF796B" w:rsidRPr="00A2285A">
        <w:t>NeTworked</w:t>
      </w:r>
      <w:proofErr w:type="spellEnd"/>
      <w:r w:rsidR="00BF796B" w:rsidRPr="00A2285A">
        <w:t xml:space="preserve"> Electronic Resources</w:t>
      </w:r>
      <w:r w:rsidR="007A7DE8" w:rsidRPr="007A7DE8">
        <w:rPr>
          <w:rFonts w:ascii="Times New Roman" w:hAnsi="Times New Roman" w:cs="Times New Roman"/>
          <w:sz w:val="24"/>
          <w:szCs w:val="24"/>
        </w:rPr>
        <w:t xml:space="preserve"> </w:t>
      </w:r>
      <w:r w:rsidR="007A7DE8">
        <w:rPr>
          <w:rFonts w:ascii="Times New Roman" w:hAnsi="Times New Roman" w:cs="Times New Roman"/>
          <w:sz w:val="24"/>
          <w:szCs w:val="24"/>
        </w:rPr>
        <w:t>(</w:t>
      </w:r>
      <w:r>
        <w:rPr>
          <w:rFonts w:ascii="Times New Roman" w:hAnsi="Times New Roman" w:cs="Times New Roman"/>
          <w:sz w:val="24"/>
          <w:szCs w:val="24"/>
        </w:rPr>
        <w:t>COUNTER</w:t>
      </w:r>
      <w:r w:rsidR="007A7DE8">
        <w:rPr>
          <w:rFonts w:ascii="Times New Roman" w:hAnsi="Times New Roman" w:cs="Times New Roman"/>
          <w:sz w:val="24"/>
          <w:szCs w:val="24"/>
        </w:rPr>
        <w:t>)</w:t>
      </w:r>
      <w:r w:rsidR="00286872">
        <w:rPr>
          <w:rFonts w:ascii="Times New Roman" w:hAnsi="Times New Roman" w:cs="Times New Roman"/>
          <w:sz w:val="24"/>
          <w:szCs w:val="24"/>
        </w:rPr>
        <w:t xml:space="preserve"> Journal Report (</w:t>
      </w:r>
      <w:r>
        <w:rPr>
          <w:rFonts w:ascii="Times New Roman" w:hAnsi="Times New Roman" w:cs="Times New Roman"/>
          <w:sz w:val="24"/>
          <w:szCs w:val="24"/>
        </w:rPr>
        <w:t>JR1</w:t>
      </w:r>
      <w:r w:rsidR="00286872">
        <w:rPr>
          <w:rFonts w:ascii="Times New Roman" w:hAnsi="Times New Roman" w:cs="Times New Roman"/>
          <w:sz w:val="24"/>
          <w:szCs w:val="24"/>
        </w:rPr>
        <w:t>)</w:t>
      </w:r>
      <w:r>
        <w:rPr>
          <w:rFonts w:ascii="Times New Roman" w:hAnsi="Times New Roman" w:cs="Times New Roman"/>
          <w:sz w:val="24"/>
          <w:szCs w:val="24"/>
        </w:rPr>
        <w:t xml:space="preserve"> data and impact factor ratings for the top performing titles w</w:t>
      </w:r>
      <w:r w:rsidR="0093179F">
        <w:rPr>
          <w:rFonts w:ascii="Times New Roman" w:hAnsi="Times New Roman" w:cs="Times New Roman"/>
          <w:sz w:val="24"/>
          <w:szCs w:val="24"/>
        </w:rPr>
        <w:t xml:space="preserve">ere </w:t>
      </w:r>
      <w:r>
        <w:rPr>
          <w:rFonts w:ascii="Times New Roman" w:hAnsi="Times New Roman" w:cs="Times New Roman"/>
          <w:sz w:val="24"/>
          <w:szCs w:val="24"/>
        </w:rPr>
        <w:t xml:space="preserve">collected for 2017. </w:t>
      </w:r>
      <w:r w:rsidR="00500F42">
        <w:rPr>
          <w:rFonts w:ascii="Times New Roman" w:hAnsi="Times New Roman" w:cs="Times New Roman"/>
          <w:sz w:val="24"/>
          <w:szCs w:val="24"/>
        </w:rPr>
        <w:t xml:space="preserve">Although impact factor scores are available from Dimensions, this small subset of scores was collected after the initial Dimensions data collection using </w:t>
      </w:r>
      <w:proofErr w:type="spellStart"/>
      <w:r w:rsidR="00500F42">
        <w:rPr>
          <w:rFonts w:ascii="Times New Roman" w:hAnsi="Times New Roman" w:cs="Times New Roman"/>
          <w:sz w:val="24"/>
          <w:szCs w:val="24"/>
        </w:rPr>
        <w:t>InCites</w:t>
      </w:r>
      <w:proofErr w:type="spellEnd"/>
      <w:r w:rsidR="00500F42">
        <w:rPr>
          <w:rFonts w:ascii="Times New Roman" w:hAnsi="Times New Roman" w:cs="Times New Roman"/>
          <w:sz w:val="24"/>
          <w:szCs w:val="24"/>
        </w:rPr>
        <w:t xml:space="preserve"> Journal Citation Reports. </w:t>
      </w:r>
      <w:r w:rsidR="00286872">
        <w:rPr>
          <w:rFonts w:ascii="Times New Roman" w:hAnsi="Times New Roman" w:cs="Times New Roman"/>
          <w:sz w:val="24"/>
          <w:szCs w:val="24"/>
        </w:rPr>
        <w:t xml:space="preserve">The year </w:t>
      </w:r>
      <w:r>
        <w:rPr>
          <w:rFonts w:ascii="Times New Roman" w:hAnsi="Times New Roman" w:cs="Times New Roman"/>
          <w:sz w:val="24"/>
          <w:szCs w:val="24"/>
        </w:rPr>
        <w:t xml:space="preserve">2017 was the most recent </w:t>
      </w:r>
      <w:r w:rsidR="00286872">
        <w:rPr>
          <w:rFonts w:ascii="Times New Roman" w:hAnsi="Times New Roman" w:cs="Times New Roman"/>
          <w:sz w:val="24"/>
          <w:szCs w:val="24"/>
        </w:rPr>
        <w:t xml:space="preserve">one </w:t>
      </w:r>
      <w:r>
        <w:rPr>
          <w:rFonts w:ascii="Times New Roman" w:hAnsi="Times New Roman" w:cs="Times New Roman"/>
          <w:sz w:val="24"/>
          <w:szCs w:val="24"/>
        </w:rPr>
        <w:t xml:space="preserve">available for impact factor scores, and COUNTER data </w:t>
      </w:r>
      <w:r w:rsidR="00A67BD3">
        <w:rPr>
          <w:rFonts w:ascii="Times New Roman" w:hAnsi="Times New Roman" w:cs="Times New Roman"/>
          <w:sz w:val="24"/>
          <w:szCs w:val="24"/>
        </w:rPr>
        <w:t xml:space="preserve">were </w:t>
      </w:r>
      <w:r>
        <w:rPr>
          <w:rFonts w:ascii="Times New Roman" w:hAnsi="Times New Roman" w:cs="Times New Roman"/>
          <w:sz w:val="24"/>
          <w:szCs w:val="24"/>
        </w:rPr>
        <w:t xml:space="preserve">limited to one year to correspond with the impact factor score and due to the limited availability of consistent data for all titles in question dating back to 2008. </w:t>
      </w:r>
      <w:r w:rsidR="00A67BD3">
        <w:rPr>
          <w:rFonts w:ascii="Times New Roman" w:hAnsi="Times New Roman" w:cs="Times New Roman"/>
          <w:sz w:val="24"/>
          <w:szCs w:val="24"/>
        </w:rPr>
        <w:t xml:space="preserve">These </w:t>
      </w:r>
      <w:r>
        <w:rPr>
          <w:rFonts w:ascii="Times New Roman" w:hAnsi="Times New Roman" w:cs="Times New Roman"/>
          <w:sz w:val="24"/>
          <w:szCs w:val="24"/>
        </w:rPr>
        <w:t xml:space="preserve">data </w:t>
      </w:r>
      <w:r w:rsidR="00A67BD3">
        <w:rPr>
          <w:rFonts w:ascii="Times New Roman" w:hAnsi="Times New Roman" w:cs="Times New Roman"/>
          <w:sz w:val="24"/>
          <w:szCs w:val="24"/>
        </w:rPr>
        <w:t xml:space="preserve">were </w:t>
      </w:r>
      <w:r>
        <w:rPr>
          <w:rFonts w:ascii="Times New Roman" w:hAnsi="Times New Roman" w:cs="Times New Roman"/>
          <w:sz w:val="24"/>
          <w:szCs w:val="24"/>
        </w:rPr>
        <w:t>then graphed against citation counts and evaluated using the Pearson correlation coefficient</w:t>
      </w:r>
      <w:r w:rsidR="00DA6C06">
        <w:rPr>
          <w:rFonts w:ascii="Times New Roman" w:hAnsi="Times New Roman" w:cs="Times New Roman"/>
          <w:sz w:val="24"/>
          <w:szCs w:val="24"/>
        </w:rPr>
        <w:t xml:space="preserve"> for comparison with traditional journal metrics</w:t>
      </w:r>
      <w:r>
        <w:rPr>
          <w:rFonts w:ascii="Times New Roman" w:hAnsi="Times New Roman" w:cs="Times New Roman"/>
          <w:sz w:val="24"/>
          <w:szCs w:val="24"/>
        </w:rPr>
        <w:t>.</w:t>
      </w:r>
      <w:r w:rsidR="004C5C0D">
        <w:rPr>
          <w:rFonts w:ascii="Times New Roman" w:hAnsi="Times New Roman" w:cs="Times New Roman"/>
          <w:sz w:val="24"/>
          <w:szCs w:val="24"/>
        </w:rPr>
        <w:t xml:space="preserve"> Pearson correlation is a measure of the strength of an association between two variables, and would help to demonstrate whether citation patterns correspond to usage and impact factor ratings. </w:t>
      </w:r>
    </w:p>
    <w:p w14:paraId="465DCE03" w14:textId="7239BC64" w:rsidR="002B5105" w:rsidRDefault="002B5105" w:rsidP="00640E95">
      <w:pPr>
        <w:spacing w:line="480" w:lineRule="auto"/>
        <w:jc w:val="center"/>
        <w:rPr>
          <w:rFonts w:ascii="Times New Roman" w:hAnsi="Times New Roman" w:cs="Times New Roman"/>
          <w:b/>
          <w:bCs/>
          <w:sz w:val="24"/>
          <w:szCs w:val="24"/>
        </w:rPr>
      </w:pPr>
      <w:r w:rsidRPr="002B5105">
        <w:rPr>
          <w:rFonts w:ascii="Times New Roman" w:hAnsi="Times New Roman" w:cs="Times New Roman"/>
          <w:b/>
          <w:bCs/>
          <w:sz w:val="24"/>
          <w:szCs w:val="24"/>
        </w:rPr>
        <w:t>Findings</w:t>
      </w:r>
    </w:p>
    <w:p w14:paraId="2BFD48FB" w14:textId="6CD3EDF8" w:rsidR="00F53C26" w:rsidRDefault="00F53C26" w:rsidP="00F53C2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pilot investigation with clinical trials data did not reveal any gaps in </w:t>
      </w:r>
      <w:proofErr w:type="spellStart"/>
      <w:r>
        <w:rPr>
          <w:rFonts w:ascii="Times New Roman" w:hAnsi="Times New Roman" w:cs="Times New Roman"/>
          <w:sz w:val="24"/>
          <w:szCs w:val="24"/>
        </w:rPr>
        <w:t>Galter's</w:t>
      </w:r>
      <w:proofErr w:type="spellEnd"/>
      <w:r>
        <w:rPr>
          <w:rFonts w:ascii="Times New Roman" w:hAnsi="Times New Roman" w:cs="Times New Roman"/>
          <w:sz w:val="24"/>
          <w:szCs w:val="24"/>
        </w:rPr>
        <w:t xml:space="preserve"> holdings, though some titles were available to the library due to larger</w:t>
      </w:r>
      <w:r w:rsidR="00B62ABD">
        <w:rPr>
          <w:rFonts w:ascii="Times New Roman" w:hAnsi="Times New Roman" w:cs="Times New Roman"/>
          <w:sz w:val="24"/>
          <w:szCs w:val="24"/>
        </w:rPr>
        <w:t xml:space="preserve"> subscription</w:t>
      </w:r>
      <w:r>
        <w:rPr>
          <w:rFonts w:ascii="Times New Roman" w:hAnsi="Times New Roman" w:cs="Times New Roman"/>
          <w:sz w:val="24"/>
          <w:szCs w:val="24"/>
        </w:rPr>
        <w:t xml:space="preserve"> packages managed by the Main Library at Northwestern.</w:t>
      </w:r>
      <w:r w:rsidR="00B62ABD">
        <w:rPr>
          <w:rFonts w:ascii="Times New Roman" w:hAnsi="Times New Roman" w:cs="Times New Roman"/>
          <w:sz w:val="24"/>
          <w:szCs w:val="24"/>
        </w:rPr>
        <w:t xml:space="preserve"> When compared with a journal citation analysis project conducted at Galter in 2017, only four of the top twenty most-cited titles from clinical </w:t>
      </w:r>
      <w:r w:rsidR="00B62ABD">
        <w:rPr>
          <w:rFonts w:ascii="Times New Roman" w:hAnsi="Times New Roman" w:cs="Times New Roman"/>
          <w:sz w:val="24"/>
          <w:szCs w:val="24"/>
        </w:rPr>
        <w:lastRenderedPageBreak/>
        <w:t>trials (</w:t>
      </w:r>
      <w:r w:rsidR="00B62ABD" w:rsidRPr="00A67BD3">
        <w:rPr>
          <w:rFonts w:ascii="Times New Roman" w:hAnsi="Times New Roman" w:cs="Times New Roman"/>
          <w:i/>
          <w:sz w:val="24"/>
          <w:szCs w:val="24"/>
        </w:rPr>
        <w:t>Journal of the American Academy of Dermatology</w:t>
      </w:r>
      <w:r w:rsidR="00B62ABD">
        <w:rPr>
          <w:rFonts w:ascii="Times New Roman" w:hAnsi="Times New Roman" w:cs="Times New Roman"/>
          <w:sz w:val="24"/>
          <w:szCs w:val="24"/>
        </w:rPr>
        <w:t xml:space="preserve">, </w:t>
      </w:r>
      <w:r w:rsidR="00B62ABD" w:rsidRPr="00A67BD3">
        <w:rPr>
          <w:rFonts w:ascii="Times New Roman" w:hAnsi="Times New Roman" w:cs="Times New Roman"/>
          <w:i/>
          <w:sz w:val="24"/>
          <w:szCs w:val="24"/>
        </w:rPr>
        <w:t>British Journal of Dermatology</w:t>
      </w:r>
      <w:r w:rsidR="00B62ABD">
        <w:rPr>
          <w:rFonts w:ascii="Times New Roman" w:hAnsi="Times New Roman" w:cs="Times New Roman"/>
          <w:sz w:val="24"/>
          <w:szCs w:val="24"/>
        </w:rPr>
        <w:t xml:space="preserve">, </w:t>
      </w:r>
      <w:r w:rsidR="00B62ABD" w:rsidRPr="00A67BD3">
        <w:rPr>
          <w:rFonts w:ascii="Times New Roman" w:hAnsi="Times New Roman" w:cs="Times New Roman"/>
          <w:i/>
          <w:sz w:val="24"/>
          <w:szCs w:val="24"/>
        </w:rPr>
        <w:t>New England Journal of Medicine</w:t>
      </w:r>
      <w:r w:rsidR="00B62ABD">
        <w:rPr>
          <w:rFonts w:ascii="Times New Roman" w:hAnsi="Times New Roman" w:cs="Times New Roman"/>
          <w:sz w:val="24"/>
          <w:szCs w:val="24"/>
        </w:rPr>
        <w:t xml:space="preserve">, and the </w:t>
      </w:r>
      <w:r w:rsidR="00B62ABD" w:rsidRPr="00A67BD3">
        <w:rPr>
          <w:rFonts w:ascii="Times New Roman" w:hAnsi="Times New Roman" w:cs="Times New Roman"/>
          <w:i/>
          <w:sz w:val="24"/>
          <w:szCs w:val="24"/>
        </w:rPr>
        <w:t>Lancet</w:t>
      </w:r>
      <w:r w:rsidR="00B62ABD">
        <w:rPr>
          <w:rFonts w:ascii="Times New Roman" w:hAnsi="Times New Roman" w:cs="Times New Roman"/>
          <w:sz w:val="24"/>
          <w:szCs w:val="24"/>
        </w:rPr>
        <w:t>) were</w:t>
      </w:r>
      <w:r w:rsidR="00813698">
        <w:rPr>
          <w:rFonts w:ascii="Times New Roman" w:hAnsi="Times New Roman" w:cs="Times New Roman"/>
          <w:sz w:val="24"/>
          <w:szCs w:val="24"/>
        </w:rPr>
        <w:t xml:space="preserve"> shared</w:t>
      </w:r>
      <w:r w:rsidR="00B62ABD">
        <w:rPr>
          <w:rFonts w:ascii="Times New Roman" w:hAnsi="Times New Roman" w:cs="Times New Roman"/>
          <w:sz w:val="24"/>
          <w:szCs w:val="24"/>
        </w:rPr>
        <w:t>, indicating a possible difference in research deemed important for citation in clinical trials.</w:t>
      </w:r>
      <w:r w:rsidR="00A2285A" w:rsidRPr="00A2285A">
        <w:rPr>
          <w:rFonts w:ascii="Times New Roman" w:hAnsi="Times New Roman" w:cs="Times New Roman"/>
          <w:sz w:val="24"/>
          <w:szCs w:val="24"/>
          <w:vertAlign w:val="superscript"/>
        </w:rPr>
        <w:t>19</w:t>
      </w:r>
      <w:r w:rsidR="00B62ABD">
        <w:rPr>
          <w:rFonts w:ascii="Times New Roman" w:hAnsi="Times New Roman" w:cs="Times New Roman"/>
          <w:sz w:val="24"/>
          <w:szCs w:val="24"/>
        </w:rPr>
        <w:t xml:space="preserve"> </w:t>
      </w:r>
      <w:r w:rsidR="00780F58">
        <w:rPr>
          <w:rFonts w:ascii="Times New Roman" w:hAnsi="Times New Roman" w:cs="Times New Roman"/>
          <w:sz w:val="24"/>
          <w:szCs w:val="24"/>
        </w:rPr>
        <w:t>This may be attributable to different motivations for citing articles in clinical trials, which can include self-citation and a focus on high impact outputs.</w:t>
      </w:r>
      <w:r w:rsidR="00780F58" w:rsidRPr="00B41D8B">
        <w:rPr>
          <w:rFonts w:ascii="Times New Roman" w:hAnsi="Times New Roman" w:cs="Times New Roman"/>
          <w:sz w:val="24"/>
          <w:szCs w:val="24"/>
          <w:vertAlign w:val="superscript"/>
        </w:rPr>
        <w:t>20</w:t>
      </w:r>
    </w:p>
    <w:p w14:paraId="19925D6F" w14:textId="13D72C49" w:rsidR="00B62ABD" w:rsidRDefault="00B62ABD" w:rsidP="00F53C26">
      <w:pPr>
        <w:spacing w:line="480" w:lineRule="auto"/>
        <w:rPr>
          <w:rFonts w:ascii="Times New Roman" w:hAnsi="Times New Roman" w:cs="Times New Roman"/>
          <w:sz w:val="24"/>
          <w:szCs w:val="24"/>
        </w:rPr>
      </w:pPr>
      <w:r>
        <w:rPr>
          <w:rFonts w:ascii="Times New Roman" w:hAnsi="Times New Roman" w:cs="Times New Roman"/>
          <w:sz w:val="24"/>
          <w:szCs w:val="24"/>
        </w:rPr>
        <w:tab/>
        <w:t>The most</w:t>
      </w:r>
      <w:r w:rsidR="000C1F1A">
        <w:rPr>
          <w:rFonts w:ascii="Times New Roman" w:hAnsi="Times New Roman" w:cs="Times New Roman"/>
          <w:sz w:val="24"/>
          <w:szCs w:val="24"/>
        </w:rPr>
        <w:t>-</w:t>
      </w:r>
      <w:r>
        <w:rPr>
          <w:rFonts w:ascii="Times New Roman" w:hAnsi="Times New Roman" w:cs="Times New Roman"/>
          <w:sz w:val="24"/>
          <w:szCs w:val="24"/>
        </w:rPr>
        <w:t>cited journals in patent</w:t>
      </w:r>
      <w:r w:rsidR="00A13786">
        <w:rPr>
          <w:rFonts w:ascii="Times New Roman" w:hAnsi="Times New Roman" w:cs="Times New Roman"/>
          <w:sz w:val="24"/>
          <w:szCs w:val="24"/>
        </w:rPr>
        <w:t xml:space="preserve">s </w:t>
      </w:r>
      <w:r>
        <w:rPr>
          <w:rFonts w:ascii="Times New Roman" w:hAnsi="Times New Roman" w:cs="Times New Roman"/>
          <w:sz w:val="24"/>
          <w:szCs w:val="24"/>
        </w:rPr>
        <w:t>also had very little overlap with</w:t>
      </w:r>
      <w:r w:rsidR="000C1F1A">
        <w:rPr>
          <w:rFonts w:ascii="Times New Roman" w:hAnsi="Times New Roman" w:cs="Times New Roman"/>
          <w:sz w:val="24"/>
          <w:szCs w:val="24"/>
        </w:rPr>
        <w:t xml:space="preserve"> previous</w:t>
      </w:r>
      <w:r>
        <w:rPr>
          <w:rFonts w:ascii="Times New Roman" w:hAnsi="Times New Roman" w:cs="Times New Roman"/>
          <w:sz w:val="24"/>
          <w:szCs w:val="24"/>
        </w:rPr>
        <w:t xml:space="preserve"> citation patterns </w:t>
      </w:r>
      <w:r w:rsidR="00A67BD3">
        <w:rPr>
          <w:rFonts w:ascii="Times New Roman" w:hAnsi="Times New Roman" w:cs="Times New Roman"/>
          <w:sz w:val="24"/>
          <w:szCs w:val="24"/>
        </w:rPr>
        <w:t xml:space="preserve">analyzed </w:t>
      </w:r>
      <w:r>
        <w:rPr>
          <w:rFonts w:ascii="Times New Roman" w:hAnsi="Times New Roman" w:cs="Times New Roman"/>
          <w:sz w:val="24"/>
          <w:szCs w:val="24"/>
        </w:rPr>
        <w:t>from journal articles</w:t>
      </w:r>
      <w:r w:rsidR="000C1F1A">
        <w:rPr>
          <w:rFonts w:ascii="Times New Roman" w:hAnsi="Times New Roman" w:cs="Times New Roman"/>
          <w:sz w:val="24"/>
          <w:szCs w:val="24"/>
        </w:rPr>
        <w:t xml:space="preserve">, though the total number of citations collected </w:t>
      </w:r>
      <w:r w:rsidR="00DA6C06">
        <w:rPr>
          <w:rFonts w:ascii="Times New Roman" w:hAnsi="Times New Roman" w:cs="Times New Roman"/>
          <w:sz w:val="24"/>
          <w:szCs w:val="24"/>
        </w:rPr>
        <w:t>for a</w:t>
      </w:r>
      <w:r w:rsidR="000C1F1A">
        <w:rPr>
          <w:rFonts w:ascii="Times New Roman" w:hAnsi="Times New Roman" w:cs="Times New Roman"/>
          <w:sz w:val="24"/>
          <w:szCs w:val="24"/>
        </w:rPr>
        <w:t xml:space="preserve"> ten year</w:t>
      </w:r>
      <w:r w:rsidR="00DA6C06">
        <w:rPr>
          <w:rFonts w:ascii="Times New Roman" w:hAnsi="Times New Roman" w:cs="Times New Roman"/>
          <w:sz w:val="24"/>
          <w:szCs w:val="24"/>
        </w:rPr>
        <w:t xml:space="preserve"> period</w:t>
      </w:r>
      <w:r w:rsidR="000C1F1A">
        <w:rPr>
          <w:rFonts w:ascii="Times New Roman" w:hAnsi="Times New Roman" w:cs="Times New Roman"/>
          <w:sz w:val="24"/>
          <w:szCs w:val="24"/>
        </w:rPr>
        <w:t xml:space="preserve"> was much smaller (5,611 versus </w:t>
      </w:r>
      <w:r w:rsidR="000C1F1A" w:rsidRPr="000C1F1A">
        <w:rPr>
          <w:rFonts w:ascii="Times New Roman" w:hAnsi="Times New Roman" w:cs="Times New Roman"/>
          <w:sz w:val="24"/>
          <w:szCs w:val="24"/>
        </w:rPr>
        <w:t>948,527</w:t>
      </w:r>
      <w:r w:rsidR="000C1F1A">
        <w:rPr>
          <w:rFonts w:ascii="Times New Roman" w:hAnsi="Times New Roman" w:cs="Times New Roman"/>
          <w:sz w:val="24"/>
          <w:szCs w:val="24"/>
        </w:rPr>
        <w:t>)</w:t>
      </w:r>
      <w:r>
        <w:rPr>
          <w:rFonts w:ascii="Times New Roman" w:hAnsi="Times New Roman" w:cs="Times New Roman"/>
          <w:sz w:val="24"/>
          <w:szCs w:val="24"/>
        </w:rPr>
        <w:t>.</w:t>
      </w:r>
      <w:r w:rsidR="00A2285A">
        <w:rPr>
          <w:rFonts w:ascii="Times New Roman" w:hAnsi="Times New Roman" w:cs="Times New Roman"/>
          <w:sz w:val="24"/>
          <w:szCs w:val="24"/>
          <w:vertAlign w:val="superscript"/>
        </w:rPr>
        <w:t>2</w:t>
      </w:r>
      <w:r w:rsidR="00780F5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275A96">
        <w:rPr>
          <w:rFonts w:ascii="Times New Roman" w:hAnsi="Times New Roman" w:cs="Times New Roman"/>
          <w:sz w:val="24"/>
          <w:szCs w:val="24"/>
        </w:rPr>
        <w:t>One thousand one hundred sixty-three</w:t>
      </w:r>
      <w:r>
        <w:rPr>
          <w:rFonts w:ascii="Times New Roman" w:hAnsi="Times New Roman" w:cs="Times New Roman"/>
          <w:sz w:val="24"/>
          <w:szCs w:val="24"/>
        </w:rPr>
        <w:t xml:space="preserve"> unique journals were cited by Northwestern-affiliated patents from 2008-2017, with 80 percent of citations pointing to the top 30 percent of </w:t>
      </w:r>
      <w:r w:rsidR="000C1F1A">
        <w:rPr>
          <w:rFonts w:ascii="Times New Roman" w:hAnsi="Times New Roman" w:cs="Times New Roman"/>
          <w:sz w:val="24"/>
          <w:szCs w:val="24"/>
        </w:rPr>
        <w:t xml:space="preserve">cited journals. Again, Galter had current subscription access to the top twenty most-cited titles. The </w:t>
      </w:r>
      <w:r w:rsidR="000C1F1A" w:rsidRPr="00A67BD3">
        <w:rPr>
          <w:rFonts w:ascii="Times New Roman" w:hAnsi="Times New Roman" w:cs="Times New Roman"/>
          <w:i/>
          <w:sz w:val="24"/>
          <w:szCs w:val="24"/>
        </w:rPr>
        <w:t>Proceedings of the National Academy of Sciences</w:t>
      </w:r>
      <w:r w:rsidR="000C1F1A">
        <w:rPr>
          <w:rFonts w:ascii="Times New Roman" w:hAnsi="Times New Roman" w:cs="Times New Roman"/>
          <w:sz w:val="24"/>
          <w:szCs w:val="24"/>
        </w:rPr>
        <w:t xml:space="preserve"> was the most</w:t>
      </w:r>
      <w:r w:rsidR="00AD49E7">
        <w:rPr>
          <w:rFonts w:ascii="Times New Roman" w:hAnsi="Times New Roman" w:cs="Times New Roman"/>
          <w:sz w:val="24"/>
          <w:szCs w:val="24"/>
        </w:rPr>
        <w:t>-</w:t>
      </w:r>
      <w:r w:rsidR="000C1F1A">
        <w:rPr>
          <w:rFonts w:ascii="Times New Roman" w:hAnsi="Times New Roman" w:cs="Times New Roman"/>
          <w:sz w:val="24"/>
          <w:szCs w:val="24"/>
        </w:rPr>
        <w:t xml:space="preserve">cited journal, followed by the </w:t>
      </w:r>
      <w:r w:rsidR="000C1F1A" w:rsidRPr="00A67BD3">
        <w:rPr>
          <w:rFonts w:ascii="Times New Roman" w:hAnsi="Times New Roman" w:cs="Times New Roman"/>
          <w:i/>
          <w:sz w:val="24"/>
          <w:szCs w:val="24"/>
        </w:rPr>
        <w:t>Journal of the American Chemical Society</w:t>
      </w:r>
      <w:r w:rsidR="000C1F1A">
        <w:rPr>
          <w:rFonts w:ascii="Times New Roman" w:hAnsi="Times New Roman" w:cs="Times New Roman"/>
          <w:sz w:val="24"/>
          <w:szCs w:val="24"/>
        </w:rPr>
        <w:t xml:space="preserve">, </w:t>
      </w:r>
      <w:r w:rsidR="00E52656" w:rsidRPr="00A67BD3">
        <w:rPr>
          <w:rFonts w:ascii="Times New Roman" w:hAnsi="Times New Roman" w:cs="Times New Roman"/>
          <w:i/>
          <w:sz w:val="24"/>
          <w:szCs w:val="24"/>
        </w:rPr>
        <w:t>Science</w:t>
      </w:r>
      <w:r w:rsidR="00E52656">
        <w:rPr>
          <w:rFonts w:ascii="Times New Roman" w:hAnsi="Times New Roman" w:cs="Times New Roman"/>
          <w:sz w:val="24"/>
          <w:szCs w:val="24"/>
        </w:rPr>
        <w:t xml:space="preserve">, </w:t>
      </w:r>
      <w:r w:rsidR="00E52656" w:rsidRPr="00A67BD3">
        <w:rPr>
          <w:rFonts w:ascii="Times New Roman" w:hAnsi="Times New Roman" w:cs="Times New Roman"/>
          <w:i/>
          <w:sz w:val="24"/>
          <w:szCs w:val="24"/>
        </w:rPr>
        <w:t>Nature</w:t>
      </w:r>
      <w:r w:rsidR="00E52656">
        <w:rPr>
          <w:rFonts w:ascii="Times New Roman" w:hAnsi="Times New Roman" w:cs="Times New Roman"/>
          <w:sz w:val="24"/>
          <w:szCs w:val="24"/>
        </w:rPr>
        <w:t xml:space="preserve">, and the </w:t>
      </w:r>
      <w:r w:rsidR="00E52656" w:rsidRPr="00A67BD3">
        <w:rPr>
          <w:rFonts w:ascii="Times New Roman" w:hAnsi="Times New Roman" w:cs="Times New Roman"/>
          <w:i/>
          <w:sz w:val="24"/>
          <w:szCs w:val="24"/>
        </w:rPr>
        <w:t>Journal of Biological Chemistry</w:t>
      </w:r>
      <w:r w:rsidR="00E52656">
        <w:rPr>
          <w:rFonts w:ascii="Times New Roman" w:hAnsi="Times New Roman" w:cs="Times New Roman"/>
          <w:sz w:val="24"/>
          <w:szCs w:val="24"/>
        </w:rPr>
        <w:t>.</w:t>
      </w:r>
      <w:r w:rsidR="000C1F1A">
        <w:rPr>
          <w:rFonts w:ascii="Times New Roman" w:hAnsi="Times New Roman" w:cs="Times New Roman"/>
          <w:sz w:val="24"/>
          <w:szCs w:val="24"/>
        </w:rPr>
        <w:t xml:space="preserve"> It was interesting to observe that 43 percent of the cited articles were </w:t>
      </w:r>
      <w:r w:rsidR="00A67BD3">
        <w:rPr>
          <w:rFonts w:ascii="Times New Roman" w:hAnsi="Times New Roman" w:cs="Times New Roman"/>
          <w:sz w:val="24"/>
          <w:szCs w:val="24"/>
        </w:rPr>
        <w:t>OA</w:t>
      </w:r>
      <w:r w:rsidR="000C1F1A">
        <w:rPr>
          <w:rFonts w:ascii="Times New Roman" w:hAnsi="Times New Roman" w:cs="Times New Roman"/>
          <w:sz w:val="24"/>
          <w:szCs w:val="24"/>
        </w:rPr>
        <w:t>, a much higher number than expected in the medical field, though it was not known if the articles were open upon publication or at the time the patents were filed.</w:t>
      </w:r>
      <w:r w:rsidR="00E52656">
        <w:rPr>
          <w:rFonts w:ascii="Times New Roman" w:hAnsi="Times New Roman" w:cs="Times New Roman"/>
          <w:sz w:val="24"/>
          <w:szCs w:val="24"/>
        </w:rPr>
        <w:t xml:space="preserve"> The RCDC codes showed the highest number of patents were focused on bioengineering, followed by neuroscience, nanotechnology, assistive technology, and cancer.</w:t>
      </w:r>
    </w:p>
    <w:p w14:paraId="3EDDFBBC" w14:textId="6F5B6F86" w:rsidR="00A73EF5" w:rsidRDefault="00A73EF5" w:rsidP="00F53C26">
      <w:pPr>
        <w:spacing w:line="480" w:lineRule="auto"/>
        <w:rPr>
          <w:rFonts w:ascii="Times New Roman" w:hAnsi="Times New Roman" w:cs="Times New Roman"/>
          <w:sz w:val="24"/>
          <w:szCs w:val="24"/>
        </w:rPr>
      </w:pPr>
      <w:r>
        <w:rPr>
          <w:rFonts w:ascii="Times New Roman" w:hAnsi="Times New Roman" w:cs="Times New Roman"/>
          <w:sz w:val="24"/>
          <w:szCs w:val="24"/>
        </w:rPr>
        <w:tab/>
        <w:t>In examining the total number of patents filed per year, there was an observable upward trend from 2008 to 2015, with a drop-off from 2016-2017. Given the slow nature of the patent process, this could simply</w:t>
      </w:r>
      <w:r w:rsidR="00DA6C06">
        <w:rPr>
          <w:rFonts w:ascii="Times New Roman" w:hAnsi="Times New Roman" w:cs="Times New Roman"/>
          <w:sz w:val="24"/>
          <w:szCs w:val="24"/>
        </w:rPr>
        <w:t xml:space="preserve"> be</w:t>
      </w:r>
      <w:r>
        <w:rPr>
          <w:rFonts w:ascii="Times New Roman" w:hAnsi="Times New Roman" w:cs="Times New Roman"/>
          <w:sz w:val="24"/>
          <w:szCs w:val="24"/>
        </w:rPr>
        <w:t xml:space="preserve"> a timing issue, with more patents available in any given database after two to three years of filing. The performance of the top twenty most-cited journals was examined over</w:t>
      </w:r>
      <w:r w:rsidR="00A13786">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3F30AA">
        <w:rPr>
          <w:rFonts w:ascii="Times New Roman" w:hAnsi="Times New Roman" w:cs="Times New Roman"/>
          <w:sz w:val="24"/>
          <w:szCs w:val="24"/>
        </w:rPr>
        <w:t>ten-year</w:t>
      </w:r>
      <w:r w:rsidR="00A13786">
        <w:rPr>
          <w:rFonts w:ascii="Times New Roman" w:hAnsi="Times New Roman" w:cs="Times New Roman"/>
          <w:sz w:val="24"/>
          <w:szCs w:val="24"/>
        </w:rPr>
        <w:t xml:space="preserve"> period</w:t>
      </w:r>
      <w:r>
        <w:rPr>
          <w:rFonts w:ascii="Times New Roman" w:hAnsi="Times New Roman" w:cs="Times New Roman"/>
          <w:sz w:val="24"/>
          <w:szCs w:val="24"/>
        </w:rPr>
        <w:t xml:space="preserve"> and remained </w:t>
      </w:r>
      <w:r w:rsidR="00271A92">
        <w:rPr>
          <w:rFonts w:ascii="Times New Roman" w:hAnsi="Times New Roman" w:cs="Times New Roman"/>
          <w:sz w:val="24"/>
          <w:szCs w:val="24"/>
        </w:rPr>
        <w:t>stable</w:t>
      </w:r>
      <w:r>
        <w:rPr>
          <w:rFonts w:ascii="Times New Roman" w:hAnsi="Times New Roman" w:cs="Times New Roman"/>
          <w:sz w:val="24"/>
          <w:szCs w:val="24"/>
        </w:rPr>
        <w:t xml:space="preserve">. In evaluating the average number of cited references per </w:t>
      </w:r>
      <w:proofErr w:type="spellStart"/>
      <w:r>
        <w:rPr>
          <w:rFonts w:ascii="Times New Roman" w:hAnsi="Times New Roman" w:cs="Times New Roman"/>
          <w:sz w:val="24"/>
          <w:szCs w:val="24"/>
        </w:rPr>
        <w:t>patent</w:t>
      </w:r>
      <w:proofErr w:type="spellEnd"/>
      <w:r>
        <w:rPr>
          <w:rFonts w:ascii="Times New Roman" w:hAnsi="Times New Roman" w:cs="Times New Roman"/>
          <w:sz w:val="24"/>
          <w:szCs w:val="24"/>
        </w:rPr>
        <w:t xml:space="preserve"> per year, it was interesting to observe </w:t>
      </w:r>
      <w:r w:rsidR="00271A92">
        <w:rPr>
          <w:rFonts w:ascii="Times New Roman" w:hAnsi="Times New Roman" w:cs="Times New Roman"/>
          <w:sz w:val="24"/>
          <w:szCs w:val="24"/>
        </w:rPr>
        <w:t xml:space="preserve">a consistent average of </w:t>
      </w:r>
      <w:r w:rsidR="00DA6C06">
        <w:rPr>
          <w:rFonts w:ascii="Times New Roman" w:hAnsi="Times New Roman" w:cs="Times New Roman"/>
          <w:sz w:val="24"/>
          <w:szCs w:val="24"/>
        </w:rPr>
        <w:t xml:space="preserve">ten to </w:t>
      </w:r>
      <w:r w:rsidR="00DA6C06">
        <w:rPr>
          <w:rFonts w:ascii="Times New Roman" w:hAnsi="Times New Roman" w:cs="Times New Roman"/>
          <w:sz w:val="24"/>
          <w:szCs w:val="24"/>
        </w:rPr>
        <w:lastRenderedPageBreak/>
        <w:t>twenty</w:t>
      </w:r>
      <w:r w:rsidR="00271A92">
        <w:rPr>
          <w:rFonts w:ascii="Times New Roman" w:hAnsi="Times New Roman" w:cs="Times New Roman"/>
          <w:sz w:val="24"/>
          <w:szCs w:val="24"/>
        </w:rPr>
        <w:t xml:space="preserve"> references per patent</w:t>
      </w:r>
      <w:r w:rsidR="00275A96">
        <w:rPr>
          <w:rFonts w:ascii="Times New Roman" w:hAnsi="Times New Roman" w:cs="Times New Roman"/>
          <w:sz w:val="24"/>
          <w:szCs w:val="24"/>
        </w:rPr>
        <w:t>, as shown in Figure 1</w:t>
      </w:r>
      <w:r w:rsidR="00271A92">
        <w:rPr>
          <w:rFonts w:ascii="Times New Roman" w:hAnsi="Times New Roman" w:cs="Times New Roman"/>
          <w:sz w:val="24"/>
          <w:szCs w:val="24"/>
        </w:rPr>
        <w:t xml:space="preserve">. This would seem to indicate that there is a common threshold of non-patent literature necessary for </w:t>
      </w:r>
      <w:r w:rsidR="00DA6C06">
        <w:rPr>
          <w:rFonts w:ascii="Times New Roman" w:hAnsi="Times New Roman" w:cs="Times New Roman"/>
          <w:sz w:val="24"/>
          <w:szCs w:val="24"/>
        </w:rPr>
        <w:t xml:space="preserve">the </w:t>
      </w:r>
      <w:r w:rsidR="00271A92">
        <w:rPr>
          <w:rFonts w:ascii="Times New Roman" w:hAnsi="Times New Roman" w:cs="Times New Roman"/>
          <w:sz w:val="24"/>
          <w:szCs w:val="24"/>
        </w:rPr>
        <w:t xml:space="preserve">citation </w:t>
      </w:r>
      <w:r w:rsidR="00DA6C06">
        <w:rPr>
          <w:rFonts w:ascii="Times New Roman" w:hAnsi="Times New Roman" w:cs="Times New Roman"/>
          <w:sz w:val="24"/>
          <w:szCs w:val="24"/>
        </w:rPr>
        <w:t>of</w:t>
      </w:r>
      <w:r w:rsidR="00271A92">
        <w:rPr>
          <w:rFonts w:ascii="Times New Roman" w:hAnsi="Times New Roman" w:cs="Times New Roman"/>
          <w:sz w:val="24"/>
          <w:szCs w:val="24"/>
        </w:rPr>
        <w:t xml:space="preserve"> prior art when filing patents.</w:t>
      </w:r>
    </w:p>
    <w:p w14:paraId="21D262B7" w14:textId="6D632C9A" w:rsidR="005A1529" w:rsidRDefault="005A1529" w:rsidP="00F53C26">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B308CF" wp14:editId="6F7DA5C3">
            <wp:extent cx="5943600" cy="2473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vaFig1Col.tif"/>
                    <pic:cNvPicPr/>
                  </pic:nvPicPr>
                  <pic:blipFill>
                    <a:blip r:embed="rId5">
                      <a:extLst>
                        <a:ext uri="{28A0092B-C50C-407E-A947-70E740481C1C}">
                          <a14:useLocalDpi xmlns:a14="http://schemas.microsoft.com/office/drawing/2010/main" val="0"/>
                        </a:ext>
                      </a:extLst>
                    </a:blip>
                    <a:stretch>
                      <a:fillRect/>
                    </a:stretch>
                  </pic:blipFill>
                  <pic:spPr>
                    <a:xfrm>
                      <a:off x="0" y="0"/>
                      <a:ext cx="5943600" cy="2473325"/>
                    </a:xfrm>
                    <a:prstGeom prst="rect">
                      <a:avLst/>
                    </a:prstGeom>
                  </pic:spPr>
                </pic:pic>
              </a:graphicData>
            </a:graphic>
          </wp:inline>
        </w:drawing>
      </w:r>
    </w:p>
    <w:p w14:paraId="1114AD6F" w14:textId="64536FA1" w:rsidR="00CB503D" w:rsidRDefault="00CB503D" w:rsidP="00CB503D">
      <w:pPr>
        <w:spacing w:line="480" w:lineRule="auto"/>
        <w:jc w:val="center"/>
        <w:rPr>
          <w:rFonts w:ascii="Times New Roman" w:hAnsi="Times New Roman" w:cs="Times New Roman"/>
          <w:sz w:val="24"/>
          <w:szCs w:val="24"/>
        </w:rPr>
      </w:pPr>
      <w:r w:rsidRPr="00CB503D">
        <w:rPr>
          <w:rFonts w:ascii="Times New Roman" w:hAnsi="Times New Roman" w:cs="Times New Roman"/>
          <w:b/>
          <w:bCs/>
          <w:sz w:val="24"/>
          <w:szCs w:val="24"/>
        </w:rPr>
        <w:t>Figure 1</w:t>
      </w:r>
      <w:r>
        <w:rPr>
          <w:rFonts w:ascii="Times New Roman" w:hAnsi="Times New Roman" w:cs="Times New Roman"/>
          <w:sz w:val="24"/>
          <w:szCs w:val="24"/>
        </w:rPr>
        <w:t xml:space="preserve"> Average Number of Cited References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Patent</w:t>
      </w:r>
      <w:proofErr w:type="spellEnd"/>
      <w:r>
        <w:rPr>
          <w:rFonts w:ascii="Times New Roman" w:hAnsi="Times New Roman" w:cs="Times New Roman"/>
          <w:sz w:val="24"/>
          <w:szCs w:val="24"/>
        </w:rPr>
        <w:t xml:space="preserve"> Per Year</w:t>
      </w:r>
      <w:r w:rsidR="00813698">
        <w:rPr>
          <w:rFonts w:ascii="Times New Roman" w:hAnsi="Times New Roman" w:cs="Times New Roman"/>
          <w:sz w:val="24"/>
          <w:szCs w:val="24"/>
        </w:rPr>
        <w:t>, 2008-2017</w:t>
      </w:r>
    </w:p>
    <w:p w14:paraId="49FC75EA" w14:textId="318D1FE4" w:rsidR="00DD5B7D" w:rsidRDefault="00DD5B7D" w:rsidP="00F53C2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age of cited references when compared with the patent filing dates showed </w:t>
      </w:r>
      <w:r w:rsidR="006966AD">
        <w:rPr>
          <w:rFonts w:ascii="Times New Roman" w:hAnsi="Times New Roman" w:cs="Times New Roman"/>
          <w:sz w:val="24"/>
          <w:szCs w:val="24"/>
        </w:rPr>
        <w:t>most</w:t>
      </w:r>
      <w:r w:rsidR="008C7BFB">
        <w:rPr>
          <w:rFonts w:ascii="Times New Roman" w:hAnsi="Times New Roman" w:cs="Times New Roman"/>
          <w:sz w:val="24"/>
          <w:szCs w:val="24"/>
        </w:rPr>
        <w:t xml:space="preserve"> references were between two and eighteen years old.</w:t>
      </w:r>
      <w:r w:rsidR="001A3FA2">
        <w:rPr>
          <w:rFonts w:ascii="Times New Roman" w:hAnsi="Times New Roman" w:cs="Times New Roman"/>
          <w:sz w:val="24"/>
          <w:szCs w:val="24"/>
        </w:rPr>
        <w:t xml:space="preserve"> </w:t>
      </w:r>
      <w:r w:rsidR="008C7BFB">
        <w:rPr>
          <w:rFonts w:ascii="Times New Roman" w:hAnsi="Times New Roman" w:cs="Times New Roman"/>
          <w:sz w:val="24"/>
          <w:szCs w:val="24"/>
        </w:rPr>
        <w:t>This is a much older set of citations than what was observed from traditional journal articles, which had a dramatic concentration of articles at one to two years old and sharply dropped to insignificant levels after ten years</w:t>
      </w:r>
      <w:r w:rsidR="00275A96">
        <w:rPr>
          <w:rFonts w:ascii="Times New Roman" w:hAnsi="Times New Roman" w:cs="Times New Roman"/>
          <w:sz w:val="24"/>
          <w:szCs w:val="24"/>
        </w:rPr>
        <w:t xml:space="preserve"> (see Figure 2)</w:t>
      </w:r>
      <w:r w:rsidR="008C7BFB">
        <w:rPr>
          <w:rFonts w:ascii="Times New Roman" w:hAnsi="Times New Roman" w:cs="Times New Roman"/>
          <w:sz w:val="24"/>
          <w:szCs w:val="24"/>
        </w:rPr>
        <w:t xml:space="preserve">. This shows that the currency of published research has less bearing on its likelihood of being cited in a patent. It also indicates that older research is still valuable in demonstrating the novelty of inventions, making an argument for </w:t>
      </w:r>
      <w:r w:rsidR="00D67F2C">
        <w:rPr>
          <w:rFonts w:ascii="Times New Roman" w:hAnsi="Times New Roman" w:cs="Times New Roman"/>
          <w:sz w:val="24"/>
          <w:szCs w:val="24"/>
        </w:rPr>
        <w:t>maintaining access to</w:t>
      </w:r>
      <w:r w:rsidR="008C7BFB">
        <w:rPr>
          <w:rFonts w:ascii="Times New Roman" w:hAnsi="Times New Roman" w:cs="Times New Roman"/>
          <w:sz w:val="24"/>
          <w:szCs w:val="24"/>
        </w:rPr>
        <w:t xml:space="preserve"> journal </w:t>
      </w:r>
      <w:proofErr w:type="spellStart"/>
      <w:r w:rsidR="008C7BFB">
        <w:rPr>
          <w:rFonts w:ascii="Times New Roman" w:hAnsi="Times New Roman" w:cs="Times New Roman"/>
          <w:sz w:val="24"/>
          <w:szCs w:val="24"/>
        </w:rPr>
        <w:t>backfiles</w:t>
      </w:r>
      <w:proofErr w:type="spellEnd"/>
      <w:r w:rsidR="008C7BFB">
        <w:rPr>
          <w:rFonts w:ascii="Times New Roman" w:hAnsi="Times New Roman" w:cs="Times New Roman"/>
          <w:sz w:val="24"/>
          <w:szCs w:val="24"/>
        </w:rPr>
        <w:t xml:space="preserve"> in a library’s collection.</w:t>
      </w:r>
      <w:r w:rsidR="00F54E98">
        <w:rPr>
          <w:rFonts w:ascii="Times New Roman" w:hAnsi="Times New Roman" w:cs="Times New Roman"/>
          <w:sz w:val="24"/>
          <w:szCs w:val="24"/>
        </w:rPr>
        <w:t xml:space="preserve"> </w:t>
      </w:r>
      <w:r w:rsidR="00F54E98" w:rsidRPr="00F54E98">
        <w:rPr>
          <w:rFonts w:ascii="Times New Roman" w:hAnsi="Times New Roman" w:cs="Times New Roman"/>
          <w:sz w:val="24"/>
          <w:szCs w:val="24"/>
        </w:rPr>
        <w:t>Some references had "negative" ages where the</w:t>
      </w:r>
      <w:r w:rsidR="00F54E98">
        <w:rPr>
          <w:rFonts w:ascii="Times New Roman" w:hAnsi="Times New Roman" w:cs="Times New Roman"/>
          <w:sz w:val="24"/>
          <w:szCs w:val="24"/>
        </w:rPr>
        <w:t xml:space="preserve"> publication date of the</w:t>
      </w:r>
      <w:r w:rsidR="00F54E98" w:rsidRPr="00F54E98">
        <w:rPr>
          <w:rFonts w:ascii="Times New Roman" w:hAnsi="Times New Roman" w:cs="Times New Roman"/>
          <w:sz w:val="24"/>
          <w:szCs w:val="24"/>
        </w:rPr>
        <w:t xml:space="preserve"> article referenced was </w:t>
      </w:r>
      <w:r w:rsidR="00F54E98">
        <w:rPr>
          <w:rFonts w:ascii="Times New Roman" w:hAnsi="Times New Roman" w:cs="Times New Roman"/>
          <w:sz w:val="24"/>
          <w:szCs w:val="24"/>
        </w:rPr>
        <w:t>later</w:t>
      </w:r>
      <w:r w:rsidR="00F54E98" w:rsidRPr="00F54E98">
        <w:rPr>
          <w:rFonts w:ascii="Times New Roman" w:hAnsi="Times New Roman" w:cs="Times New Roman"/>
          <w:sz w:val="24"/>
          <w:szCs w:val="24"/>
        </w:rPr>
        <w:t xml:space="preserve"> than the patent filing date used for age calculations. </w:t>
      </w:r>
      <w:r w:rsidR="00F54E98">
        <w:rPr>
          <w:rFonts w:ascii="Times New Roman" w:hAnsi="Times New Roman" w:cs="Times New Roman"/>
          <w:sz w:val="24"/>
          <w:szCs w:val="24"/>
        </w:rPr>
        <w:t>C</w:t>
      </w:r>
      <w:r w:rsidR="00F54E98" w:rsidRPr="00F54E98">
        <w:rPr>
          <w:rFonts w:ascii="Times New Roman" w:hAnsi="Times New Roman" w:cs="Times New Roman"/>
          <w:sz w:val="24"/>
          <w:szCs w:val="24"/>
        </w:rPr>
        <w:t xml:space="preserve">itations which are newer than the </w:t>
      </w:r>
      <w:r w:rsidR="00743067">
        <w:rPr>
          <w:rFonts w:ascii="Times New Roman" w:hAnsi="Times New Roman" w:cs="Times New Roman"/>
          <w:sz w:val="24"/>
          <w:szCs w:val="24"/>
        </w:rPr>
        <w:t>patent arise during</w:t>
      </w:r>
      <w:r w:rsidR="00F54E98" w:rsidRPr="00F54E98">
        <w:rPr>
          <w:rFonts w:ascii="Times New Roman" w:hAnsi="Times New Roman" w:cs="Times New Roman"/>
          <w:sz w:val="24"/>
          <w:szCs w:val="24"/>
        </w:rPr>
        <w:t xml:space="preserve"> the </w:t>
      </w:r>
      <w:r w:rsidR="00F54E98">
        <w:rPr>
          <w:rFonts w:ascii="Times New Roman" w:hAnsi="Times New Roman" w:cs="Times New Roman"/>
          <w:sz w:val="24"/>
          <w:szCs w:val="24"/>
        </w:rPr>
        <w:t xml:space="preserve">unique lifecycle of </w:t>
      </w:r>
      <w:r w:rsidR="00743067">
        <w:rPr>
          <w:rFonts w:ascii="Times New Roman" w:hAnsi="Times New Roman" w:cs="Times New Roman"/>
          <w:sz w:val="24"/>
          <w:szCs w:val="24"/>
        </w:rPr>
        <w:t>the</w:t>
      </w:r>
      <w:r w:rsidR="00F54E98">
        <w:rPr>
          <w:rFonts w:ascii="Times New Roman" w:hAnsi="Times New Roman" w:cs="Times New Roman"/>
          <w:sz w:val="24"/>
          <w:szCs w:val="24"/>
        </w:rPr>
        <w:t xml:space="preserve"> patent discussed previously in the literature review</w:t>
      </w:r>
      <w:r w:rsidR="00F54E98" w:rsidRPr="00F54E98">
        <w:rPr>
          <w:rFonts w:ascii="Times New Roman" w:hAnsi="Times New Roman" w:cs="Times New Roman"/>
          <w:sz w:val="24"/>
          <w:szCs w:val="24"/>
        </w:rPr>
        <w:t>.</w:t>
      </w:r>
    </w:p>
    <w:p w14:paraId="0E0D2A00" w14:textId="66D4446E" w:rsidR="005A1529" w:rsidRDefault="005A1529" w:rsidP="00F53C26">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5229A4" wp14:editId="24ABD6C8">
            <wp:extent cx="5943600" cy="3047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tvaFig2Col.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47365"/>
                    </a:xfrm>
                    <a:prstGeom prst="rect">
                      <a:avLst/>
                    </a:prstGeom>
                  </pic:spPr>
                </pic:pic>
              </a:graphicData>
            </a:graphic>
          </wp:inline>
        </w:drawing>
      </w:r>
    </w:p>
    <w:p w14:paraId="532AA14F" w14:textId="1A138177" w:rsidR="00CB503D" w:rsidRDefault="00CB503D" w:rsidP="00CB503D">
      <w:pPr>
        <w:spacing w:line="480" w:lineRule="auto"/>
        <w:jc w:val="center"/>
        <w:rPr>
          <w:rFonts w:ascii="Times New Roman" w:hAnsi="Times New Roman" w:cs="Times New Roman"/>
          <w:sz w:val="24"/>
          <w:szCs w:val="24"/>
        </w:rPr>
      </w:pPr>
      <w:r w:rsidRPr="00CB503D">
        <w:rPr>
          <w:rFonts w:ascii="Times New Roman" w:hAnsi="Times New Roman" w:cs="Times New Roman"/>
          <w:b/>
          <w:bCs/>
          <w:sz w:val="24"/>
          <w:szCs w:val="24"/>
        </w:rPr>
        <w:t>Figure 2</w:t>
      </w:r>
      <w:r>
        <w:rPr>
          <w:rFonts w:ascii="Times New Roman" w:hAnsi="Times New Roman" w:cs="Times New Roman"/>
          <w:sz w:val="24"/>
          <w:szCs w:val="24"/>
        </w:rPr>
        <w:t xml:space="preserve"> Age of Cited Reference Compared to Age of Patent Filed</w:t>
      </w:r>
      <w:r w:rsidR="00AD49E7">
        <w:rPr>
          <w:rFonts w:ascii="Times New Roman" w:hAnsi="Times New Roman" w:cs="Times New Roman"/>
          <w:sz w:val="24"/>
          <w:szCs w:val="24"/>
        </w:rPr>
        <w:t>, 2008-2017</w:t>
      </w:r>
    </w:p>
    <w:p w14:paraId="0C8425CE" w14:textId="28E4526E" w:rsidR="00D67F2C" w:rsidRDefault="00D67F2C" w:rsidP="00F53C26">
      <w:pPr>
        <w:spacing w:line="480" w:lineRule="auto"/>
        <w:rPr>
          <w:rFonts w:ascii="Times New Roman" w:hAnsi="Times New Roman" w:cs="Times New Roman"/>
          <w:sz w:val="24"/>
          <w:szCs w:val="24"/>
        </w:rPr>
      </w:pPr>
      <w:r>
        <w:rPr>
          <w:rFonts w:ascii="Times New Roman" w:hAnsi="Times New Roman" w:cs="Times New Roman"/>
          <w:sz w:val="24"/>
          <w:szCs w:val="24"/>
        </w:rPr>
        <w:tab/>
        <w:t>Librarians briefly examined dermatology-focused patents to compare against the clinical trial pilot data, and to drill further into a subject-specific view of the data. Although this approach worked well when conducting a citation analysis on journal articles, only 150 patents were identified which cited 101 unique journals, making for a much smaller dataset</w:t>
      </w:r>
      <w:r w:rsidR="002379E5">
        <w:rPr>
          <w:rFonts w:ascii="Times New Roman" w:hAnsi="Times New Roman" w:cs="Times New Roman"/>
          <w:sz w:val="24"/>
          <w:szCs w:val="24"/>
        </w:rPr>
        <w:t>. From this set, the five most</w:t>
      </w:r>
      <w:r w:rsidR="00A13786">
        <w:rPr>
          <w:rFonts w:ascii="Times New Roman" w:hAnsi="Times New Roman" w:cs="Times New Roman"/>
          <w:sz w:val="24"/>
          <w:szCs w:val="24"/>
        </w:rPr>
        <w:t>-</w:t>
      </w:r>
      <w:r w:rsidR="002379E5">
        <w:rPr>
          <w:rFonts w:ascii="Times New Roman" w:hAnsi="Times New Roman" w:cs="Times New Roman"/>
          <w:sz w:val="24"/>
          <w:szCs w:val="24"/>
        </w:rPr>
        <w:t xml:space="preserve">cited journals were the </w:t>
      </w:r>
      <w:r w:rsidR="002379E5" w:rsidRPr="00A67BD3">
        <w:rPr>
          <w:rFonts w:ascii="Times New Roman" w:hAnsi="Times New Roman" w:cs="Times New Roman"/>
          <w:i/>
          <w:sz w:val="24"/>
          <w:szCs w:val="24"/>
        </w:rPr>
        <w:t>Journal of Biological Chemistry</w:t>
      </w:r>
      <w:r w:rsidR="002379E5">
        <w:rPr>
          <w:rFonts w:ascii="Times New Roman" w:hAnsi="Times New Roman" w:cs="Times New Roman"/>
          <w:sz w:val="24"/>
          <w:szCs w:val="24"/>
        </w:rPr>
        <w:t xml:space="preserve">, the </w:t>
      </w:r>
      <w:r w:rsidR="002379E5" w:rsidRPr="00A67BD3">
        <w:rPr>
          <w:rFonts w:ascii="Times New Roman" w:hAnsi="Times New Roman" w:cs="Times New Roman"/>
          <w:i/>
          <w:sz w:val="24"/>
          <w:szCs w:val="24"/>
        </w:rPr>
        <w:t>Journal of Investigative Dermatology</w:t>
      </w:r>
      <w:r w:rsidR="002379E5">
        <w:rPr>
          <w:rFonts w:ascii="Times New Roman" w:hAnsi="Times New Roman" w:cs="Times New Roman"/>
          <w:sz w:val="24"/>
          <w:szCs w:val="24"/>
        </w:rPr>
        <w:t xml:space="preserve">, </w:t>
      </w:r>
      <w:r w:rsidR="002379E5" w:rsidRPr="00A67BD3">
        <w:rPr>
          <w:rFonts w:ascii="Times New Roman" w:hAnsi="Times New Roman" w:cs="Times New Roman"/>
          <w:i/>
          <w:sz w:val="24"/>
          <w:szCs w:val="24"/>
        </w:rPr>
        <w:t>Nature Biotechnology</w:t>
      </w:r>
      <w:r w:rsidR="002379E5">
        <w:rPr>
          <w:rFonts w:ascii="Times New Roman" w:hAnsi="Times New Roman" w:cs="Times New Roman"/>
          <w:sz w:val="24"/>
          <w:szCs w:val="24"/>
        </w:rPr>
        <w:t xml:space="preserve">, </w:t>
      </w:r>
      <w:r w:rsidR="002379E5" w:rsidRPr="00A67BD3">
        <w:rPr>
          <w:rFonts w:ascii="Times New Roman" w:hAnsi="Times New Roman" w:cs="Times New Roman"/>
          <w:i/>
          <w:sz w:val="24"/>
          <w:szCs w:val="24"/>
        </w:rPr>
        <w:t>Plastic &amp; Reconstructive Surgery</w:t>
      </w:r>
      <w:r w:rsidR="002379E5">
        <w:rPr>
          <w:rFonts w:ascii="Times New Roman" w:hAnsi="Times New Roman" w:cs="Times New Roman"/>
          <w:sz w:val="24"/>
          <w:szCs w:val="24"/>
        </w:rPr>
        <w:t xml:space="preserve">, and the </w:t>
      </w:r>
      <w:r w:rsidR="002379E5" w:rsidRPr="00A67BD3">
        <w:rPr>
          <w:rFonts w:ascii="Times New Roman" w:hAnsi="Times New Roman" w:cs="Times New Roman"/>
          <w:i/>
          <w:sz w:val="24"/>
          <w:szCs w:val="24"/>
        </w:rPr>
        <w:t>Proceedings of the National Academy of Sciences</w:t>
      </w:r>
      <w:r w:rsidR="00A13786">
        <w:rPr>
          <w:rFonts w:ascii="Times New Roman" w:hAnsi="Times New Roman" w:cs="Times New Roman"/>
          <w:sz w:val="24"/>
          <w:szCs w:val="24"/>
        </w:rPr>
        <w:t>.</w:t>
      </w:r>
      <w:r w:rsidR="002379E5">
        <w:rPr>
          <w:rFonts w:ascii="Times New Roman" w:hAnsi="Times New Roman" w:cs="Times New Roman"/>
          <w:sz w:val="24"/>
          <w:szCs w:val="24"/>
        </w:rPr>
        <w:t xml:space="preserve"> </w:t>
      </w:r>
      <w:r w:rsidR="00A13786">
        <w:rPr>
          <w:rFonts w:ascii="Times New Roman" w:hAnsi="Times New Roman" w:cs="Times New Roman"/>
          <w:sz w:val="24"/>
          <w:szCs w:val="24"/>
        </w:rPr>
        <w:t>N</w:t>
      </w:r>
      <w:r w:rsidR="002379E5">
        <w:rPr>
          <w:rFonts w:ascii="Times New Roman" w:hAnsi="Times New Roman" w:cs="Times New Roman"/>
          <w:sz w:val="24"/>
          <w:szCs w:val="24"/>
        </w:rPr>
        <w:t>one of</w:t>
      </w:r>
      <w:r w:rsidR="00A13786">
        <w:rPr>
          <w:rFonts w:ascii="Times New Roman" w:hAnsi="Times New Roman" w:cs="Times New Roman"/>
          <w:sz w:val="24"/>
          <w:szCs w:val="24"/>
        </w:rPr>
        <w:t xml:space="preserve"> these titles </w:t>
      </w:r>
      <w:r w:rsidR="002379E5">
        <w:rPr>
          <w:rFonts w:ascii="Times New Roman" w:hAnsi="Times New Roman" w:cs="Times New Roman"/>
          <w:sz w:val="24"/>
          <w:szCs w:val="24"/>
        </w:rPr>
        <w:t>overlap with the top twenty dermatology titles identified from the clinical trials, which points to a difference in citation patterns between patents and clinical trials, though a larger data set would be needed to explore further.</w:t>
      </w:r>
    </w:p>
    <w:p w14:paraId="63D76069" w14:textId="6D194B2F" w:rsidR="002379E5" w:rsidRDefault="006C64AC" w:rsidP="00F53C26">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ab/>
        <w:t xml:space="preserve">A comparison of the patent citation data against traditional journal metrics was somewhat limited given that the patent data spanned ten years, and COUNTER and impact factor data </w:t>
      </w:r>
      <w:r w:rsidR="00A67BD3">
        <w:rPr>
          <w:rFonts w:ascii="Times New Roman" w:hAnsi="Times New Roman" w:cs="Times New Roman"/>
          <w:sz w:val="24"/>
          <w:szCs w:val="24"/>
        </w:rPr>
        <w:t xml:space="preserve">were </w:t>
      </w:r>
      <w:r>
        <w:rPr>
          <w:rFonts w:ascii="Times New Roman" w:hAnsi="Times New Roman" w:cs="Times New Roman"/>
          <w:sz w:val="24"/>
          <w:szCs w:val="24"/>
        </w:rPr>
        <w:t xml:space="preserve">only collected for 2017. However, an R-value of 0.8137 was observed when comparing </w:t>
      </w:r>
      <w:r>
        <w:rPr>
          <w:rFonts w:ascii="Times New Roman" w:hAnsi="Times New Roman" w:cs="Times New Roman"/>
          <w:sz w:val="24"/>
          <w:szCs w:val="24"/>
        </w:rPr>
        <w:lastRenderedPageBreak/>
        <w:t>COUNTER JR1 data for 2017 against citation counts for the top twenty journals, indicating a strong correlation. Examining only patents from 2017</w:t>
      </w:r>
      <w:r w:rsidR="00A13786">
        <w:rPr>
          <w:rFonts w:ascii="Times New Roman" w:hAnsi="Times New Roman" w:cs="Times New Roman"/>
          <w:sz w:val="24"/>
          <w:szCs w:val="24"/>
        </w:rPr>
        <w:t xml:space="preserve"> with the 2017 COUNTER data</w:t>
      </w:r>
      <w:r>
        <w:rPr>
          <w:rFonts w:ascii="Times New Roman" w:hAnsi="Times New Roman" w:cs="Times New Roman"/>
          <w:sz w:val="24"/>
          <w:szCs w:val="24"/>
        </w:rPr>
        <w:t xml:space="preserve"> yielded an R-value of 0.6068, a moderate correlation, which was strengthened to 0.8398 when outlier titles such as </w:t>
      </w:r>
      <w:r w:rsidRPr="00A67BD3">
        <w:rPr>
          <w:rFonts w:ascii="Times New Roman" w:hAnsi="Times New Roman" w:cs="Times New Roman"/>
          <w:i/>
          <w:sz w:val="24"/>
          <w:szCs w:val="24"/>
        </w:rPr>
        <w:t>Nature</w:t>
      </w:r>
      <w:r>
        <w:rPr>
          <w:rFonts w:ascii="Times New Roman" w:hAnsi="Times New Roman" w:cs="Times New Roman"/>
          <w:sz w:val="24"/>
          <w:szCs w:val="24"/>
        </w:rPr>
        <w:t xml:space="preserve"> and </w:t>
      </w:r>
      <w:r w:rsidRPr="00A67BD3">
        <w:rPr>
          <w:rFonts w:ascii="Times New Roman" w:hAnsi="Times New Roman" w:cs="Times New Roman"/>
          <w:i/>
          <w:sz w:val="24"/>
          <w:szCs w:val="24"/>
        </w:rPr>
        <w:t>Science</w:t>
      </w:r>
      <w:r>
        <w:rPr>
          <w:rFonts w:ascii="Times New Roman" w:hAnsi="Times New Roman" w:cs="Times New Roman"/>
          <w:sz w:val="24"/>
          <w:szCs w:val="24"/>
        </w:rPr>
        <w:t xml:space="preserve"> were removed from consideration.</w:t>
      </w:r>
      <w:r w:rsidR="00FA7520">
        <w:rPr>
          <w:rFonts w:ascii="Times New Roman" w:hAnsi="Times New Roman" w:cs="Times New Roman"/>
          <w:sz w:val="24"/>
          <w:szCs w:val="24"/>
        </w:rPr>
        <w:t xml:space="preserve"> As Figure 3 shows,</w:t>
      </w:r>
      <w:r>
        <w:rPr>
          <w:rFonts w:ascii="Times New Roman" w:hAnsi="Times New Roman" w:cs="Times New Roman"/>
          <w:sz w:val="24"/>
          <w:szCs w:val="24"/>
        </w:rPr>
        <w:t xml:space="preserve"> </w:t>
      </w:r>
      <w:r w:rsidR="00FA7520">
        <w:rPr>
          <w:rFonts w:ascii="Times New Roman" w:hAnsi="Times New Roman" w:cs="Times New Roman"/>
          <w:sz w:val="24"/>
          <w:szCs w:val="24"/>
        </w:rPr>
        <w:t>i</w:t>
      </w:r>
      <w:r>
        <w:rPr>
          <w:rFonts w:ascii="Times New Roman" w:hAnsi="Times New Roman" w:cs="Times New Roman"/>
          <w:sz w:val="24"/>
          <w:szCs w:val="24"/>
        </w:rPr>
        <w:t>mpact factor did not correspond with observed citation patterns in the 2008-2017 set, or the narrower 2017 data. These findings support past observations that citation patterns tend to correspond with journal usage. Impact factor remains a questionable metric for collection development decisions, and it might be worth utilizing more modern metrics</w:t>
      </w:r>
      <w:r w:rsidR="00946A90">
        <w:rPr>
          <w:rFonts w:ascii="Times New Roman" w:hAnsi="Times New Roman" w:cs="Times New Roman"/>
          <w:sz w:val="24"/>
          <w:szCs w:val="24"/>
        </w:rPr>
        <w:t xml:space="preserve"> instead</w:t>
      </w:r>
      <w:r>
        <w:rPr>
          <w:rFonts w:ascii="Times New Roman" w:hAnsi="Times New Roman" w:cs="Times New Roman"/>
          <w:sz w:val="24"/>
          <w:szCs w:val="24"/>
        </w:rPr>
        <w:t xml:space="preserve">, such as the Source Normalized Impact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Paper (SNIP) score</w:t>
      </w:r>
      <w:r w:rsidR="00554EB8">
        <w:rPr>
          <w:rFonts w:ascii="Times New Roman" w:hAnsi="Times New Roman" w:cs="Times New Roman"/>
          <w:sz w:val="24"/>
          <w:szCs w:val="24"/>
        </w:rPr>
        <w:t>, which corrects for field differences in citation patterns and measures contextual citation impact</w:t>
      </w:r>
      <w:r>
        <w:rPr>
          <w:rFonts w:ascii="Times New Roman" w:hAnsi="Times New Roman" w:cs="Times New Roman"/>
          <w:sz w:val="24"/>
          <w:szCs w:val="24"/>
        </w:rPr>
        <w:t>.</w:t>
      </w:r>
      <w:r w:rsidR="00554EB8" w:rsidRPr="00EE0DE4">
        <w:rPr>
          <w:rFonts w:ascii="Times New Roman" w:hAnsi="Times New Roman" w:cs="Times New Roman"/>
          <w:sz w:val="24"/>
          <w:szCs w:val="24"/>
          <w:vertAlign w:val="superscript"/>
        </w:rPr>
        <w:t>2</w:t>
      </w:r>
      <w:r w:rsidR="00780F58">
        <w:rPr>
          <w:rFonts w:ascii="Times New Roman" w:hAnsi="Times New Roman" w:cs="Times New Roman"/>
          <w:sz w:val="24"/>
          <w:szCs w:val="24"/>
          <w:vertAlign w:val="superscript"/>
        </w:rPr>
        <w:t>2</w:t>
      </w:r>
    </w:p>
    <w:p w14:paraId="7E664B8C" w14:textId="39A151D6" w:rsidR="005A1529" w:rsidRDefault="005A1529" w:rsidP="00F53C26">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CD5A4D" wp14:editId="7E7A3696">
            <wp:extent cx="5943600" cy="271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vaFig3Co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14:paraId="56FE089E" w14:textId="7212E4D0" w:rsidR="00DA6C06" w:rsidRPr="00F53C26" w:rsidRDefault="00DA6C06" w:rsidP="00DA6C06">
      <w:pPr>
        <w:spacing w:line="480" w:lineRule="auto"/>
        <w:jc w:val="center"/>
        <w:rPr>
          <w:rFonts w:ascii="Times New Roman" w:hAnsi="Times New Roman" w:cs="Times New Roman"/>
          <w:sz w:val="24"/>
          <w:szCs w:val="24"/>
        </w:rPr>
      </w:pPr>
      <w:r w:rsidRPr="00DA6C06">
        <w:rPr>
          <w:rFonts w:ascii="Times New Roman" w:hAnsi="Times New Roman" w:cs="Times New Roman"/>
          <w:b/>
          <w:bCs/>
          <w:sz w:val="24"/>
          <w:szCs w:val="24"/>
        </w:rPr>
        <w:t>Figure 3</w:t>
      </w:r>
      <w:r>
        <w:rPr>
          <w:rFonts w:ascii="Times New Roman" w:hAnsi="Times New Roman" w:cs="Times New Roman"/>
          <w:sz w:val="24"/>
          <w:szCs w:val="24"/>
        </w:rPr>
        <w:t xml:space="preserve"> Patent Journal Citations 2008-2017, vs Usage and Impact Factor</w:t>
      </w:r>
    </w:p>
    <w:p w14:paraId="1DC73694" w14:textId="636188F4" w:rsidR="002B5105" w:rsidRDefault="002B5105" w:rsidP="000B13EF">
      <w:pPr>
        <w:spacing w:line="480" w:lineRule="auto"/>
        <w:jc w:val="center"/>
        <w:rPr>
          <w:rFonts w:ascii="Times New Roman" w:hAnsi="Times New Roman" w:cs="Times New Roman"/>
          <w:b/>
          <w:bCs/>
          <w:sz w:val="24"/>
          <w:szCs w:val="24"/>
        </w:rPr>
      </w:pPr>
      <w:r w:rsidRPr="002B5105">
        <w:rPr>
          <w:rFonts w:ascii="Times New Roman" w:hAnsi="Times New Roman" w:cs="Times New Roman"/>
          <w:b/>
          <w:bCs/>
          <w:sz w:val="24"/>
          <w:szCs w:val="24"/>
        </w:rPr>
        <w:t>Discussion</w:t>
      </w:r>
    </w:p>
    <w:p w14:paraId="2FCFF4F3" w14:textId="0EAC9301" w:rsidR="00946A90" w:rsidRDefault="00946A90" w:rsidP="00946A90">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Librarians undertook this study in order to determine whether it would be feasible to reproduce a traditional citation analysis study using clinical trial and patent data from Dimensions, and although this has yet to be explored in</w:t>
      </w:r>
      <w:r w:rsidR="00775C90">
        <w:rPr>
          <w:rFonts w:ascii="Times New Roman" w:hAnsi="Times New Roman" w:cs="Times New Roman"/>
          <w:sz w:val="24"/>
          <w:szCs w:val="24"/>
        </w:rPr>
        <w:t>-</w:t>
      </w:r>
      <w:r>
        <w:rPr>
          <w:rFonts w:ascii="Times New Roman" w:hAnsi="Times New Roman" w:cs="Times New Roman"/>
          <w:sz w:val="24"/>
          <w:szCs w:val="24"/>
        </w:rPr>
        <w:t xml:space="preserve">depth for clinical trials, the patent data </w:t>
      </w:r>
      <w:r>
        <w:rPr>
          <w:rFonts w:ascii="Times New Roman" w:hAnsi="Times New Roman" w:cs="Times New Roman"/>
          <w:sz w:val="24"/>
          <w:szCs w:val="24"/>
        </w:rPr>
        <w:lastRenderedPageBreak/>
        <w:t xml:space="preserve">was useful in identifying citation patterns of interest. This does, of course, come with some caveats due to the nature of patents as documents. There was some question as to whether the </w:t>
      </w:r>
      <w:r w:rsidR="003F30AA">
        <w:rPr>
          <w:rFonts w:ascii="Times New Roman" w:hAnsi="Times New Roman" w:cs="Times New Roman"/>
          <w:sz w:val="24"/>
          <w:szCs w:val="24"/>
        </w:rPr>
        <w:t>filing date</w:t>
      </w:r>
      <w:r>
        <w:rPr>
          <w:rFonts w:ascii="Times New Roman" w:hAnsi="Times New Roman" w:cs="Times New Roman"/>
          <w:sz w:val="24"/>
          <w:szCs w:val="24"/>
        </w:rPr>
        <w:t xml:space="preserve"> was the best date for evaluating metrics such as the age of the cited reference when compared with the patent, as citations can be added well beyond this date, though not necessarily by the filer. Unlike journal articles, there are generally fewer citations to non-patent literature in patents, making for a much smaller data</w:t>
      </w:r>
      <w:r w:rsidR="00775C90">
        <w:rPr>
          <w:rFonts w:ascii="Times New Roman" w:hAnsi="Times New Roman" w:cs="Times New Roman"/>
          <w:sz w:val="24"/>
          <w:szCs w:val="24"/>
        </w:rPr>
        <w:t xml:space="preserve"> </w:t>
      </w:r>
      <w:r>
        <w:rPr>
          <w:rFonts w:ascii="Times New Roman" w:hAnsi="Times New Roman" w:cs="Times New Roman"/>
          <w:sz w:val="24"/>
          <w:szCs w:val="24"/>
        </w:rPr>
        <w:t>set depending on the data gathering criteria. This can result in outlier patents having a stronger influence on the overall view of the data</w:t>
      </w:r>
      <w:r w:rsidR="00751EDD">
        <w:rPr>
          <w:rFonts w:ascii="Times New Roman" w:hAnsi="Times New Roman" w:cs="Times New Roman"/>
          <w:sz w:val="24"/>
          <w:szCs w:val="24"/>
        </w:rPr>
        <w:t>, which may be complicated by citation behaviors that are more prominent in specific fields such as physics and chemistry, which tend to cite non-patent literature heavily.</w:t>
      </w:r>
    </w:p>
    <w:p w14:paraId="5BB52138" w14:textId="07C89FEF" w:rsidR="0079311D" w:rsidRDefault="00775C90" w:rsidP="00946A90">
      <w:pPr>
        <w:spacing w:line="480" w:lineRule="auto"/>
        <w:rPr>
          <w:rFonts w:ascii="Times New Roman" w:hAnsi="Times New Roman" w:cs="Times New Roman"/>
          <w:sz w:val="24"/>
          <w:szCs w:val="24"/>
        </w:rPr>
      </w:pPr>
      <w:r>
        <w:rPr>
          <w:rFonts w:ascii="Times New Roman" w:hAnsi="Times New Roman" w:cs="Times New Roman"/>
          <w:sz w:val="24"/>
          <w:szCs w:val="24"/>
        </w:rPr>
        <w:tab/>
        <w:t>For the purposes of collection development, librarians were pleased to discover no gaps in the collections at Galter</w:t>
      </w:r>
      <w:r w:rsidR="00AD49E7">
        <w:rPr>
          <w:rFonts w:ascii="Times New Roman" w:hAnsi="Times New Roman" w:cs="Times New Roman"/>
          <w:sz w:val="24"/>
          <w:szCs w:val="24"/>
        </w:rPr>
        <w:t xml:space="preserve"> Library</w:t>
      </w:r>
      <w:r>
        <w:rPr>
          <w:rFonts w:ascii="Times New Roman" w:hAnsi="Times New Roman" w:cs="Times New Roman"/>
          <w:sz w:val="24"/>
          <w:szCs w:val="24"/>
        </w:rPr>
        <w:t xml:space="preserve">. Despite the common belief that scholarship in </w:t>
      </w:r>
      <w:r w:rsidR="003714FE">
        <w:rPr>
          <w:rFonts w:ascii="Times New Roman" w:hAnsi="Times New Roman" w:cs="Times New Roman"/>
          <w:sz w:val="24"/>
          <w:szCs w:val="24"/>
        </w:rPr>
        <w:t xml:space="preserve">science, technology, engineering, and mathematics (STEM) </w:t>
      </w:r>
      <w:r>
        <w:rPr>
          <w:rFonts w:ascii="Times New Roman" w:hAnsi="Times New Roman" w:cs="Times New Roman"/>
          <w:sz w:val="24"/>
          <w:szCs w:val="24"/>
        </w:rPr>
        <w:t>areas is most relevant in the first one to two years of publication, this was not observed in patent citations</w:t>
      </w:r>
      <w:r w:rsidR="00A13786">
        <w:rPr>
          <w:rFonts w:ascii="Times New Roman" w:hAnsi="Times New Roman" w:cs="Times New Roman"/>
          <w:sz w:val="24"/>
          <w:szCs w:val="24"/>
        </w:rPr>
        <w:t>, highlighting</w:t>
      </w:r>
      <w:r>
        <w:rPr>
          <w:rFonts w:ascii="Times New Roman" w:hAnsi="Times New Roman" w:cs="Times New Roman"/>
          <w:sz w:val="24"/>
          <w:szCs w:val="24"/>
        </w:rPr>
        <w:t xml:space="preserve"> the need to maintain access to journal </w:t>
      </w:r>
      <w:proofErr w:type="spellStart"/>
      <w:r>
        <w:rPr>
          <w:rFonts w:ascii="Times New Roman" w:hAnsi="Times New Roman" w:cs="Times New Roman"/>
          <w:sz w:val="24"/>
          <w:szCs w:val="24"/>
        </w:rPr>
        <w:t>backfiles</w:t>
      </w:r>
      <w:proofErr w:type="spellEnd"/>
      <w:r>
        <w:rPr>
          <w:rFonts w:ascii="Times New Roman" w:hAnsi="Times New Roman" w:cs="Times New Roman"/>
          <w:sz w:val="24"/>
          <w:szCs w:val="24"/>
        </w:rPr>
        <w:t xml:space="preserve">. Although some of the usual top journals were heavily cited by patents, there seem to be different </w:t>
      </w:r>
      <w:r w:rsidR="003F30AA">
        <w:rPr>
          <w:rFonts w:ascii="Times New Roman" w:hAnsi="Times New Roman" w:cs="Times New Roman"/>
          <w:sz w:val="24"/>
          <w:szCs w:val="24"/>
        </w:rPr>
        <w:t>"</w:t>
      </w:r>
      <w:r>
        <w:rPr>
          <w:rFonts w:ascii="Times New Roman" w:hAnsi="Times New Roman" w:cs="Times New Roman"/>
          <w:sz w:val="24"/>
          <w:szCs w:val="24"/>
        </w:rPr>
        <w:t>core</w:t>
      </w:r>
      <w:r w:rsidR="003F30AA">
        <w:rPr>
          <w:rFonts w:ascii="Times New Roman" w:hAnsi="Times New Roman" w:cs="Times New Roman"/>
          <w:sz w:val="24"/>
          <w:szCs w:val="24"/>
        </w:rPr>
        <w:t>"</w:t>
      </w:r>
      <w:r>
        <w:rPr>
          <w:rFonts w:ascii="Times New Roman" w:hAnsi="Times New Roman" w:cs="Times New Roman"/>
          <w:sz w:val="24"/>
          <w:szCs w:val="24"/>
        </w:rPr>
        <w:t xml:space="preserve"> titles for patent</w:t>
      </w:r>
      <w:r w:rsidR="00A13786">
        <w:rPr>
          <w:rFonts w:ascii="Times New Roman" w:hAnsi="Times New Roman" w:cs="Times New Roman"/>
          <w:sz w:val="24"/>
          <w:szCs w:val="24"/>
        </w:rPr>
        <w:t xml:space="preserve">s </w:t>
      </w:r>
      <w:r>
        <w:rPr>
          <w:rFonts w:ascii="Times New Roman" w:hAnsi="Times New Roman" w:cs="Times New Roman"/>
          <w:sz w:val="24"/>
          <w:szCs w:val="24"/>
        </w:rPr>
        <w:t xml:space="preserve">when compared with journal articles and clinical trials, </w:t>
      </w:r>
      <w:r w:rsidR="00A13786">
        <w:rPr>
          <w:rFonts w:ascii="Times New Roman" w:hAnsi="Times New Roman" w:cs="Times New Roman"/>
          <w:sz w:val="24"/>
          <w:szCs w:val="24"/>
        </w:rPr>
        <w:t>strengthening</w:t>
      </w:r>
      <w:r>
        <w:rPr>
          <w:rFonts w:ascii="Times New Roman" w:hAnsi="Times New Roman" w:cs="Times New Roman"/>
          <w:sz w:val="24"/>
          <w:szCs w:val="24"/>
        </w:rPr>
        <w:t xml:space="preserve"> </w:t>
      </w:r>
      <w:r w:rsidR="00A13786">
        <w:rPr>
          <w:rFonts w:ascii="Times New Roman" w:hAnsi="Times New Roman" w:cs="Times New Roman"/>
          <w:sz w:val="24"/>
          <w:szCs w:val="24"/>
        </w:rPr>
        <w:t>t</w:t>
      </w:r>
      <w:r>
        <w:rPr>
          <w:rFonts w:ascii="Times New Roman" w:hAnsi="Times New Roman" w:cs="Times New Roman"/>
          <w:sz w:val="24"/>
          <w:szCs w:val="24"/>
        </w:rPr>
        <w:t xml:space="preserve">he relevance of citations from patents and clinical trials </w:t>
      </w:r>
      <w:r w:rsidR="00A13786">
        <w:rPr>
          <w:rFonts w:ascii="Times New Roman" w:hAnsi="Times New Roman" w:cs="Times New Roman"/>
          <w:sz w:val="24"/>
          <w:szCs w:val="24"/>
        </w:rPr>
        <w:t>for</w:t>
      </w:r>
      <w:r>
        <w:rPr>
          <w:rFonts w:ascii="Times New Roman" w:hAnsi="Times New Roman" w:cs="Times New Roman"/>
          <w:sz w:val="24"/>
          <w:szCs w:val="24"/>
        </w:rPr>
        <w:t xml:space="preserve"> collection development decisions. It was also interesting to observe the large percentage of cited articles which were </w:t>
      </w:r>
      <w:r w:rsidR="00A67BD3">
        <w:rPr>
          <w:rFonts w:ascii="Times New Roman" w:hAnsi="Times New Roman" w:cs="Times New Roman"/>
          <w:sz w:val="24"/>
          <w:szCs w:val="24"/>
        </w:rPr>
        <w:t>OA</w:t>
      </w:r>
      <w:r>
        <w:rPr>
          <w:rFonts w:ascii="Times New Roman" w:hAnsi="Times New Roman" w:cs="Times New Roman"/>
          <w:sz w:val="24"/>
          <w:szCs w:val="24"/>
        </w:rPr>
        <w:t>, a publishing practice that has yet to be fully embraced in some STEM fields. This may be attributed to research funding requirements, which increasingly mandate making any outputs of funded research openly available when published.</w:t>
      </w:r>
    </w:p>
    <w:p w14:paraId="46B6377A" w14:textId="1143AE3E" w:rsidR="00775C90" w:rsidRDefault="0079311D" w:rsidP="00946A9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FC58E7">
        <w:rPr>
          <w:rFonts w:ascii="Times New Roman" w:hAnsi="Times New Roman" w:cs="Times New Roman"/>
          <w:sz w:val="24"/>
          <w:szCs w:val="24"/>
        </w:rPr>
        <w:t xml:space="preserve">enriched data available from Dimensions </w:t>
      </w:r>
      <w:r w:rsidR="00A67BD3">
        <w:rPr>
          <w:rFonts w:ascii="Times New Roman" w:hAnsi="Times New Roman" w:cs="Times New Roman"/>
          <w:sz w:val="24"/>
          <w:szCs w:val="24"/>
        </w:rPr>
        <w:t xml:space="preserve">have </w:t>
      </w:r>
      <w:r w:rsidR="00FC58E7">
        <w:rPr>
          <w:rFonts w:ascii="Times New Roman" w:hAnsi="Times New Roman" w:cs="Times New Roman"/>
          <w:sz w:val="24"/>
          <w:szCs w:val="24"/>
        </w:rPr>
        <w:t>vastly expanded potential avenues of research</w:t>
      </w:r>
      <w:r w:rsidR="00264A26">
        <w:rPr>
          <w:rFonts w:ascii="Times New Roman" w:hAnsi="Times New Roman" w:cs="Times New Roman"/>
          <w:sz w:val="24"/>
          <w:szCs w:val="24"/>
        </w:rPr>
        <w:t xml:space="preserve"> into citation patterns and other factors in the research landscape that are of interest to libraries</w:t>
      </w:r>
      <w:r w:rsidR="00FC58E7">
        <w:rPr>
          <w:rFonts w:ascii="Times New Roman" w:hAnsi="Times New Roman" w:cs="Times New Roman"/>
          <w:sz w:val="24"/>
          <w:szCs w:val="24"/>
        </w:rPr>
        <w:t>, particularly when considering publication types such as patents.</w:t>
      </w:r>
      <w:r w:rsidR="00937172">
        <w:rPr>
          <w:rFonts w:ascii="Times New Roman" w:hAnsi="Times New Roman" w:cs="Times New Roman"/>
          <w:sz w:val="24"/>
          <w:szCs w:val="24"/>
        </w:rPr>
        <w:t xml:space="preserve"> The availability of </w:t>
      </w:r>
      <w:r w:rsidR="00937172">
        <w:rPr>
          <w:rFonts w:ascii="Times New Roman" w:hAnsi="Times New Roman" w:cs="Times New Roman"/>
          <w:sz w:val="24"/>
          <w:szCs w:val="24"/>
        </w:rPr>
        <w:lastRenderedPageBreak/>
        <w:t xml:space="preserve">more granular data allows for a better understanding of </w:t>
      </w:r>
      <w:r w:rsidR="00A67BD3">
        <w:rPr>
          <w:rFonts w:ascii="Times New Roman" w:hAnsi="Times New Roman" w:cs="Times New Roman"/>
          <w:sz w:val="24"/>
          <w:szCs w:val="24"/>
        </w:rPr>
        <w:t>OA</w:t>
      </w:r>
      <w:r w:rsidR="00937172">
        <w:rPr>
          <w:rFonts w:ascii="Times New Roman" w:hAnsi="Times New Roman" w:cs="Times New Roman"/>
          <w:sz w:val="24"/>
          <w:szCs w:val="24"/>
        </w:rPr>
        <w:t xml:space="preserve"> trends at Northwestern, which is a starting point for examining the influence of funding in these areas. Librarians also see potential for studies examining patent to patent influences, article metrics beyond the impact factor, and patterns and trends within classification schemes such as RCDC.</w:t>
      </w:r>
    </w:p>
    <w:p w14:paraId="13B7B76E" w14:textId="0DB2F84A" w:rsidR="004771F5" w:rsidRPr="00964B24" w:rsidRDefault="004771F5" w:rsidP="004771F5">
      <w:pPr>
        <w:spacing w:line="480" w:lineRule="auto"/>
        <w:jc w:val="center"/>
        <w:rPr>
          <w:rFonts w:ascii="Times New Roman" w:hAnsi="Times New Roman" w:cs="Times New Roman"/>
          <w:b/>
          <w:bCs/>
          <w:sz w:val="24"/>
          <w:szCs w:val="24"/>
        </w:rPr>
      </w:pPr>
      <w:r w:rsidRPr="00964B24">
        <w:rPr>
          <w:rFonts w:ascii="Times New Roman" w:hAnsi="Times New Roman" w:cs="Times New Roman"/>
          <w:b/>
          <w:bCs/>
          <w:sz w:val="24"/>
          <w:szCs w:val="24"/>
        </w:rPr>
        <w:t>Conclusion</w:t>
      </w:r>
    </w:p>
    <w:p w14:paraId="25EBDCBE" w14:textId="3B68DE4F" w:rsidR="004771F5" w:rsidRPr="00946A90" w:rsidRDefault="004771F5" w:rsidP="004771F5">
      <w:pPr>
        <w:spacing w:line="480" w:lineRule="auto"/>
        <w:rPr>
          <w:rFonts w:ascii="Times New Roman" w:hAnsi="Times New Roman" w:cs="Times New Roman"/>
          <w:sz w:val="24"/>
          <w:szCs w:val="24"/>
        </w:rPr>
      </w:pPr>
      <w:r>
        <w:rPr>
          <w:rFonts w:ascii="Times New Roman" w:hAnsi="Times New Roman" w:cs="Times New Roman"/>
          <w:sz w:val="24"/>
          <w:szCs w:val="24"/>
        </w:rPr>
        <w:tab/>
        <w:t>Overall</w:t>
      </w:r>
      <w:r w:rsidR="002B7E33">
        <w:rPr>
          <w:rFonts w:ascii="Times New Roman" w:hAnsi="Times New Roman" w:cs="Times New Roman"/>
          <w:sz w:val="24"/>
          <w:szCs w:val="24"/>
        </w:rPr>
        <w:t>,</w:t>
      </w:r>
      <w:r>
        <w:rPr>
          <w:rFonts w:ascii="Times New Roman" w:hAnsi="Times New Roman" w:cs="Times New Roman"/>
          <w:sz w:val="24"/>
          <w:szCs w:val="24"/>
        </w:rPr>
        <w:t xml:space="preserve"> clinical trials and patents proved fruitful sources for citation data, especially in an environment where these outputs are central to the</w:t>
      </w:r>
      <w:r w:rsidR="00C86205">
        <w:rPr>
          <w:rFonts w:ascii="Times New Roman" w:hAnsi="Times New Roman" w:cs="Times New Roman"/>
          <w:sz w:val="24"/>
          <w:szCs w:val="24"/>
        </w:rPr>
        <w:t xml:space="preserve"> translational medicine enterprise. As with citation analyses involving journal articles, the use of patent and clinical trial data should be combined with other metrics for the fullest view of local activities and priorities. The investigation into these resource types was an excellent opportunity to better understand the life cycle of patents and how research contributes differently to efforts at invention when compared with traditional scholarly communication. Librarians at Galter</w:t>
      </w:r>
      <w:r w:rsidR="00AD49E7">
        <w:rPr>
          <w:rFonts w:ascii="Times New Roman" w:hAnsi="Times New Roman" w:cs="Times New Roman"/>
          <w:sz w:val="24"/>
          <w:szCs w:val="24"/>
        </w:rPr>
        <w:t xml:space="preserve"> Library</w:t>
      </w:r>
      <w:r w:rsidR="00C86205">
        <w:rPr>
          <w:rFonts w:ascii="Times New Roman" w:hAnsi="Times New Roman" w:cs="Times New Roman"/>
          <w:sz w:val="24"/>
          <w:szCs w:val="24"/>
        </w:rPr>
        <w:t xml:space="preserve"> </w:t>
      </w:r>
      <w:r w:rsidR="00A13786">
        <w:rPr>
          <w:rFonts w:ascii="Times New Roman" w:hAnsi="Times New Roman" w:cs="Times New Roman"/>
          <w:sz w:val="24"/>
          <w:szCs w:val="24"/>
        </w:rPr>
        <w:t>plan</w:t>
      </w:r>
      <w:r w:rsidR="00C86205">
        <w:rPr>
          <w:rFonts w:ascii="Times New Roman" w:hAnsi="Times New Roman" w:cs="Times New Roman"/>
          <w:sz w:val="24"/>
          <w:szCs w:val="24"/>
        </w:rPr>
        <w:t xml:space="preserve"> to use the results of this study to</w:t>
      </w:r>
      <w:r w:rsidR="00662133">
        <w:rPr>
          <w:rFonts w:ascii="Times New Roman" w:hAnsi="Times New Roman" w:cs="Times New Roman"/>
          <w:sz w:val="24"/>
          <w:szCs w:val="24"/>
        </w:rPr>
        <w:t xml:space="preserve"> further</w:t>
      </w:r>
      <w:r w:rsidR="00C86205">
        <w:rPr>
          <w:rFonts w:ascii="Times New Roman" w:hAnsi="Times New Roman" w:cs="Times New Roman"/>
          <w:sz w:val="24"/>
          <w:szCs w:val="24"/>
        </w:rPr>
        <w:t xml:space="preserve"> </w:t>
      </w:r>
      <w:r w:rsidR="00A13786">
        <w:rPr>
          <w:rFonts w:ascii="Times New Roman" w:hAnsi="Times New Roman" w:cs="Times New Roman"/>
          <w:sz w:val="24"/>
          <w:szCs w:val="24"/>
        </w:rPr>
        <w:t xml:space="preserve">examine </w:t>
      </w:r>
      <w:r w:rsidR="00662133">
        <w:rPr>
          <w:rFonts w:ascii="Times New Roman" w:hAnsi="Times New Roman" w:cs="Times New Roman"/>
          <w:sz w:val="24"/>
          <w:szCs w:val="24"/>
        </w:rPr>
        <w:t>the status of the core</w:t>
      </w:r>
      <w:r w:rsidR="00A13786">
        <w:rPr>
          <w:rFonts w:ascii="Times New Roman" w:hAnsi="Times New Roman" w:cs="Times New Roman"/>
          <w:sz w:val="24"/>
          <w:szCs w:val="24"/>
        </w:rPr>
        <w:t xml:space="preserve"> title</w:t>
      </w:r>
      <w:r w:rsidR="00662133">
        <w:rPr>
          <w:rFonts w:ascii="Times New Roman" w:hAnsi="Times New Roman" w:cs="Times New Roman"/>
          <w:sz w:val="24"/>
          <w:szCs w:val="24"/>
        </w:rPr>
        <w:t>s identified in the larger collections landscape</w:t>
      </w:r>
      <w:r w:rsidR="00A13786">
        <w:rPr>
          <w:rFonts w:ascii="Times New Roman" w:hAnsi="Times New Roman" w:cs="Times New Roman"/>
          <w:sz w:val="24"/>
          <w:szCs w:val="24"/>
        </w:rPr>
        <w:t>,</w:t>
      </w:r>
      <w:r w:rsidR="00662133">
        <w:rPr>
          <w:rFonts w:ascii="Times New Roman" w:hAnsi="Times New Roman" w:cs="Times New Roman"/>
          <w:sz w:val="24"/>
          <w:szCs w:val="24"/>
        </w:rPr>
        <w:t xml:space="preserve"> and to hopefully </w:t>
      </w:r>
      <w:r w:rsidR="00C86205">
        <w:rPr>
          <w:rFonts w:ascii="Times New Roman" w:hAnsi="Times New Roman" w:cs="Times New Roman"/>
          <w:sz w:val="24"/>
          <w:szCs w:val="24"/>
        </w:rPr>
        <w:t xml:space="preserve">initialize new investigations </w:t>
      </w:r>
      <w:r w:rsidR="00662133">
        <w:rPr>
          <w:rFonts w:ascii="Times New Roman" w:hAnsi="Times New Roman" w:cs="Times New Roman"/>
          <w:sz w:val="24"/>
          <w:szCs w:val="24"/>
        </w:rPr>
        <w:t xml:space="preserve">into clinical trials and patents to better support the </w:t>
      </w:r>
      <w:r w:rsidR="00A31C93">
        <w:rPr>
          <w:rFonts w:ascii="Times New Roman" w:hAnsi="Times New Roman" w:cs="Times New Roman"/>
          <w:sz w:val="24"/>
          <w:szCs w:val="24"/>
        </w:rPr>
        <w:t>Feinberg and NUCATS communities</w:t>
      </w:r>
      <w:r w:rsidR="00662133">
        <w:rPr>
          <w:rFonts w:ascii="Times New Roman" w:hAnsi="Times New Roman" w:cs="Times New Roman"/>
          <w:sz w:val="24"/>
          <w:szCs w:val="24"/>
        </w:rPr>
        <w:t>.</w:t>
      </w:r>
    </w:p>
    <w:p w14:paraId="470BDF35" w14:textId="77777777" w:rsidR="000B13EF" w:rsidRPr="000B13EF" w:rsidRDefault="000B13EF" w:rsidP="000B13EF">
      <w:pPr>
        <w:spacing w:line="480" w:lineRule="auto"/>
        <w:jc w:val="center"/>
        <w:rPr>
          <w:rFonts w:ascii="Times New Roman" w:hAnsi="Times New Roman" w:cs="Times New Roman"/>
          <w:sz w:val="24"/>
          <w:szCs w:val="24"/>
        </w:rPr>
      </w:pPr>
      <w:r w:rsidRPr="000B13EF">
        <w:rPr>
          <w:rFonts w:ascii="Times New Roman" w:hAnsi="Times New Roman" w:cs="Times New Roman"/>
          <w:sz w:val="24"/>
          <w:szCs w:val="24"/>
        </w:rPr>
        <w:t>NOTES</w:t>
      </w:r>
    </w:p>
    <w:p w14:paraId="2D7ED404" w14:textId="0E68C964"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 "Mission and Vision," Northwestern University Clinical and Translational Sciences Institute, </w:t>
      </w:r>
      <w:r w:rsidR="00B61B4C">
        <w:rPr>
          <w:rFonts w:ascii="Times New Roman" w:hAnsi="Times New Roman" w:cs="Times New Roman"/>
          <w:sz w:val="24"/>
          <w:szCs w:val="24"/>
        </w:rPr>
        <w:t>a</w:t>
      </w:r>
      <w:r w:rsidR="00B61B4C" w:rsidRPr="000B13EF">
        <w:rPr>
          <w:rFonts w:ascii="Times New Roman" w:hAnsi="Times New Roman" w:cs="Times New Roman"/>
          <w:sz w:val="24"/>
          <w:szCs w:val="24"/>
        </w:rPr>
        <w:t xml:space="preserve">ccessed </w:t>
      </w:r>
      <w:r w:rsidRPr="000B13EF">
        <w:rPr>
          <w:rFonts w:ascii="Times New Roman" w:hAnsi="Times New Roman" w:cs="Times New Roman"/>
          <w:sz w:val="24"/>
          <w:szCs w:val="24"/>
        </w:rPr>
        <w:t>June 2, 2019</w:t>
      </w:r>
      <w:r w:rsidR="00B61B4C">
        <w:rPr>
          <w:rFonts w:ascii="Times New Roman" w:hAnsi="Times New Roman" w:cs="Times New Roman"/>
          <w:sz w:val="24"/>
          <w:szCs w:val="24"/>
        </w:rPr>
        <w:t>,</w:t>
      </w:r>
      <w:r w:rsidRPr="000B13EF">
        <w:rPr>
          <w:rFonts w:ascii="Times New Roman" w:hAnsi="Times New Roman" w:cs="Times New Roman"/>
          <w:sz w:val="24"/>
          <w:szCs w:val="24"/>
        </w:rPr>
        <w:t xml:space="preserve"> https://www.nucats.northwestern.edu/about/index.html.</w:t>
      </w:r>
    </w:p>
    <w:p w14:paraId="7598562C" w14:textId="32A2E2BC"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2. "Facts and Figures," Feinberg School of Medicine, </w:t>
      </w:r>
      <w:r w:rsidR="00B61B4C">
        <w:rPr>
          <w:rFonts w:ascii="Times New Roman" w:hAnsi="Times New Roman" w:cs="Times New Roman"/>
          <w:sz w:val="24"/>
          <w:szCs w:val="24"/>
        </w:rPr>
        <w:t>a</w:t>
      </w:r>
      <w:r w:rsidR="00B61B4C" w:rsidRPr="000B13EF">
        <w:rPr>
          <w:rFonts w:ascii="Times New Roman" w:hAnsi="Times New Roman" w:cs="Times New Roman"/>
          <w:sz w:val="24"/>
          <w:szCs w:val="24"/>
        </w:rPr>
        <w:t xml:space="preserve">ccessed </w:t>
      </w:r>
      <w:r w:rsidRPr="000B13EF">
        <w:rPr>
          <w:rFonts w:ascii="Times New Roman" w:hAnsi="Times New Roman" w:cs="Times New Roman"/>
          <w:sz w:val="24"/>
          <w:szCs w:val="24"/>
        </w:rPr>
        <w:t>June 2, 2019</w:t>
      </w:r>
      <w:r w:rsidR="00B61B4C">
        <w:rPr>
          <w:rFonts w:ascii="Times New Roman" w:hAnsi="Times New Roman" w:cs="Times New Roman"/>
          <w:sz w:val="24"/>
          <w:szCs w:val="24"/>
        </w:rPr>
        <w:t>,</w:t>
      </w:r>
      <w:r w:rsidRPr="000B13EF">
        <w:rPr>
          <w:rFonts w:ascii="Times New Roman" w:hAnsi="Times New Roman" w:cs="Times New Roman"/>
          <w:sz w:val="24"/>
          <w:szCs w:val="24"/>
        </w:rPr>
        <w:t xml:space="preserve"> https://www.feinberg.northwestern.edu/about/facts/index.html.</w:t>
      </w:r>
    </w:p>
    <w:p w14:paraId="702EC314" w14:textId="1DA617EE"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3. Linda A. Van </w:t>
      </w:r>
      <w:proofErr w:type="spellStart"/>
      <w:r w:rsidRPr="000B13EF">
        <w:rPr>
          <w:rFonts w:ascii="Times New Roman" w:hAnsi="Times New Roman" w:cs="Times New Roman"/>
          <w:sz w:val="24"/>
          <w:szCs w:val="24"/>
        </w:rPr>
        <w:t>Keuren</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User-Oriented Collection Assessment,</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in </w:t>
      </w:r>
      <w:r w:rsidRPr="004C37BE">
        <w:rPr>
          <w:rFonts w:ascii="Times New Roman" w:hAnsi="Times New Roman" w:cs="Times New Roman"/>
          <w:i/>
          <w:sz w:val="24"/>
          <w:szCs w:val="24"/>
        </w:rPr>
        <w:t>Health Sciences Collection Management for the Twenty-First Century</w:t>
      </w:r>
      <w:r w:rsidRPr="000B13EF">
        <w:rPr>
          <w:rFonts w:ascii="Times New Roman" w:hAnsi="Times New Roman" w:cs="Times New Roman"/>
          <w:sz w:val="24"/>
          <w:szCs w:val="24"/>
        </w:rPr>
        <w:t xml:space="preserve">, ed. Susan K. Kendall (Lanham, Maryland: </w:t>
      </w:r>
      <w:proofErr w:type="spellStart"/>
      <w:r w:rsidRPr="000B13EF">
        <w:rPr>
          <w:rFonts w:ascii="Times New Roman" w:hAnsi="Times New Roman" w:cs="Times New Roman"/>
          <w:sz w:val="24"/>
          <w:szCs w:val="24"/>
        </w:rPr>
        <w:t>Rowman</w:t>
      </w:r>
      <w:proofErr w:type="spellEnd"/>
      <w:r w:rsidRPr="000B13EF">
        <w:rPr>
          <w:rFonts w:ascii="Times New Roman" w:hAnsi="Times New Roman" w:cs="Times New Roman"/>
          <w:sz w:val="24"/>
          <w:szCs w:val="24"/>
        </w:rPr>
        <w:t xml:space="preserve"> &amp; Littlefield, 2018), 125-143.</w:t>
      </w:r>
    </w:p>
    <w:p w14:paraId="4CFEC216" w14:textId="123178C0"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lastRenderedPageBreak/>
        <w:t>4. Joelen Pastva</w:t>
      </w:r>
      <w:r w:rsidR="00CF75F5">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Capturing and Analyzing Publication, Citation, and Usage Data for Contextual Collection Development,</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The Serials Librarian</w:t>
      </w:r>
      <w:r w:rsidRPr="000B13EF">
        <w:rPr>
          <w:rFonts w:ascii="Times New Roman" w:hAnsi="Times New Roman" w:cs="Times New Roman"/>
          <w:sz w:val="24"/>
          <w:szCs w:val="24"/>
        </w:rPr>
        <w:t xml:space="preserve"> 74, no. 1-4 (2018): 102-110</w:t>
      </w:r>
      <w:r w:rsidR="00B61B4C">
        <w:rPr>
          <w:rFonts w:ascii="Times New Roman" w:hAnsi="Times New Roman" w:cs="Times New Roman"/>
          <w:sz w:val="24"/>
          <w:szCs w:val="24"/>
        </w:rPr>
        <w:t>,</w:t>
      </w:r>
      <w:r w:rsidRPr="000B13EF">
        <w:rPr>
          <w:rFonts w:ascii="Times New Roman" w:hAnsi="Times New Roman" w:cs="Times New Roman"/>
          <w:sz w:val="24"/>
          <w:szCs w:val="24"/>
        </w:rPr>
        <w:t xml:space="preserve"> doi:10.1080/0361526X.2018.1427996.</w:t>
      </w:r>
    </w:p>
    <w:p w14:paraId="6468AE84" w14:textId="0EF215CD"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5. Mike </w:t>
      </w:r>
      <w:proofErr w:type="spellStart"/>
      <w:r w:rsidRPr="000B13EF">
        <w:rPr>
          <w:rFonts w:ascii="Times New Roman" w:hAnsi="Times New Roman" w:cs="Times New Roman"/>
          <w:sz w:val="24"/>
          <w:szCs w:val="24"/>
        </w:rPr>
        <w:t>Thelwall</w:t>
      </w:r>
      <w:proofErr w:type="spellEnd"/>
      <w:r w:rsidRPr="000B13EF">
        <w:rPr>
          <w:rFonts w:ascii="Times New Roman" w:hAnsi="Times New Roman" w:cs="Times New Roman"/>
          <w:sz w:val="24"/>
          <w:szCs w:val="24"/>
        </w:rPr>
        <w:t xml:space="preserve"> and </w:t>
      </w:r>
      <w:proofErr w:type="spellStart"/>
      <w:r w:rsidRPr="000B13EF">
        <w:rPr>
          <w:rFonts w:ascii="Times New Roman" w:hAnsi="Times New Roman" w:cs="Times New Roman"/>
          <w:sz w:val="24"/>
          <w:szCs w:val="24"/>
        </w:rPr>
        <w:t>Kayvan</w:t>
      </w:r>
      <w:proofErr w:type="spellEnd"/>
      <w:r w:rsidRPr="000B13EF">
        <w:rPr>
          <w:rFonts w:ascii="Times New Roman" w:hAnsi="Times New Roman" w:cs="Times New Roman"/>
          <w:sz w:val="24"/>
          <w:szCs w:val="24"/>
        </w:rPr>
        <w:t xml:space="preserve"> </w:t>
      </w:r>
      <w:proofErr w:type="spellStart"/>
      <w:r w:rsidRPr="000B13EF">
        <w:rPr>
          <w:rFonts w:ascii="Times New Roman" w:hAnsi="Times New Roman" w:cs="Times New Roman"/>
          <w:sz w:val="24"/>
          <w:szCs w:val="24"/>
        </w:rPr>
        <w:t>Kousha</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Are Citations in Clinical Trials Evidence of Higher Impact Research? An analysis of ClinicalTrials.gov,</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proofErr w:type="spellStart"/>
      <w:r w:rsidRPr="000B13EF">
        <w:rPr>
          <w:rFonts w:ascii="Times New Roman" w:hAnsi="Times New Roman" w:cs="Times New Roman"/>
          <w:i/>
          <w:iCs/>
          <w:sz w:val="24"/>
          <w:szCs w:val="24"/>
        </w:rPr>
        <w:t>Scientometrics</w:t>
      </w:r>
      <w:proofErr w:type="spellEnd"/>
      <w:r w:rsidRPr="000B13EF">
        <w:rPr>
          <w:rFonts w:ascii="Times New Roman" w:hAnsi="Times New Roman" w:cs="Times New Roman"/>
          <w:sz w:val="24"/>
          <w:szCs w:val="24"/>
        </w:rPr>
        <w:t xml:space="preserve"> 109 (2016): 1341-1351</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w:t>
      </w:r>
      <w:proofErr w:type="gramStart"/>
      <w:r w:rsidRPr="000B13EF">
        <w:rPr>
          <w:rFonts w:ascii="Times New Roman" w:hAnsi="Times New Roman" w:cs="Times New Roman"/>
          <w:sz w:val="24"/>
          <w:szCs w:val="24"/>
        </w:rPr>
        <w:t>:10.1007</w:t>
      </w:r>
      <w:proofErr w:type="gramEnd"/>
      <w:r w:rsidRPr="000B13EF">
        <w:rPr>
          <w:rFonts w:ascii="Times New Roman" w:hAnsi="Times New Roman" w:cs="Times New Roman"/>
          <w:sz w:val="24"/>
          <w:szCs w:val="24"/>
        </w:rPr>
        <w:t>/s11192-016-2112-1.</w:t>
      </w:r>
    </w:p>
    <w:p w14:paraId="1EFBE6B5" w14:textId="51A8C3CA"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6. Julie </w:t>
      </w:r>
      <w:proofErr w:type="spellStart"/>
      <w:r w:rsidRPr="000B13EF">
        <w:rPr>
          <w:rFonts w:ascii="Times New Roman" w:hAnsi="Times New Roman" w:cs="Times New Roman"/>
          <w:sz w:val="24"/>
          <w:szCs w:val="24"/>
        </w:rPr>
        <w:t>Callaert</w:t>
      </w:r>
      <w:proofErr w:type="spellEnd"/>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Traces of Prior Art: An Analysis of Non-patent References Found in Patent Documents,</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proofErr w:type="spellStart"/>
      <w:r w:rsidRPr="000B13EF">
        <w:rPr>
          <w:rFonts w:ascii="Times New Roman" w:hAnsi="Times New Roman" w:cs="Times New Roman"/>
          <w:i/>
          <w:iCs/>
          <w:sz w:val="24"/>
          <w:szCs w:val="24"/>
        </w:rPr>
        <w:t>Scientometrics</w:t>
      </w:r>
      <w:proofErr w:type="spellEnd"/>
      <w:r w:rsidRPr="000B13EF">
        <w:rPr>
          <w:rFonts w:ascii="Times New Roman" w:hAnsi="Times New Roman" w:cs="Times New Roman"/>
          <w:sz w:val="24"/>
          <w:szCs w:val="24"/>
        </w:rPr>
        <w:t xml:space="preserve"> 69, no. 1 (2006): 3-20</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doi:10.1007/s11192-006-0135-8; Adam B. Jaffe, </w:t>
      </w:r>
      <w:proofErr w:type="spellStart"/>
      <w:r w:rsidRPr="000B13EF">
        <w:rPr>
          <w:rFonts w:ascii="Times New Roman" w:hAnsi="Times New Roman" w:cs="Times New Roman"/>
          <w:sz w:val="24"/>
          <w:szCs w:val="24"/>
        </w:rPr>
        <w:t>Gaétan</w:t>
      </w:r>
      <w:proofErr w:type="spellEnd"/>
      <w:r w:rsidRPr="000B13EF">
        <w:rPr>
          <w:rFonts w:ascii="Times New Roman" w:hAnsi="Times New Roman" w:cs="Times New Roman"/>
          <w:sz w:val="24"/>
          <w:szCs w:val="24"/>
        </w:rPr>
        <w:t xml:space="preserve"> de </w:t>
      </w:r>
      <w:proofErr w:type="spellStart"/>
      <w:r w:rsidRPr="000B13EF">
        <w:rPr>
          <w:rFonts w:ascii="Times New Roman" w:hAnsi="Times New Roman" w:cs="Times New Roman"/>
          <w:sz w:val="24"/>
          <w:szCs w:val="24"/>
        </w:rPr>
        <w:t>Rassenfosse</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Patent Citation Data in Social Science Research: Overview and Best Practices,</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Journal of the Association for Information Science and Technology</w:t>
      </w:r>
      <w:r w:rsidRPr="000B13EF">
        <w:rPr>
          <w:rFonts w:ascii="Times New Roman" w:hAnsi="Times New Roman" w:cs="Times New Roman"/>
          <w:sz w:val="24"/>
          <w:szCs w:val="24"/>
        </w:rPr>
        <w:t xml:space="preserve"> 68, no. 6 (2017): 1360-1374</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doi:10.1002/asi.23731; </w:t>
      </w:r>
      <w:r w:rsidR="00CF75F5">
        <w:rPr>
          <w:rFonts w:ascii="Times New Roman" w:hAnsi="Times New Roman" w:cs="Times New Roman"/>
          <w:sz w:val="24"/>
          <w:szCs w:val="24"/>
        </w:rPr>
        <w:t xml:space="preserve">and </w:t>
      </w:r>
      <w:r w:rsidRPr="000B13EF">
        <w:rPr>
          <w:rFonts w:ascii="Times New Roman" w:hAnsi="Times New Roman" w:cs="Times New Roman"/>
          <w:sz w:val="24"/>
          <w:szCs w:val="24"/>
        </w:rPr>
        <w:t xml:space="preserve">Martin Meyer, </w:t>
      </w:r>
      <w:r w:rsidR="006966AD">
        <w:rPr>
          <w:rFonts w:ascii="Times New Roman" w:hAnsi="Times New Roman" w:cs="Times New Roman"/>
          <w:sz w:val="24"/>
          <w:szCs w:val="24"/>
        </w:rPr>
        <w:t>"</w:t>
      </w:r>
      <w:r w:rsidRPr="000B13EF">
        <w:rPr>
          <w:rFonts w:ascii="Times New Roman" w:hAnsi="Times New Roman" w:cs="Times New Roman"/>
          <w:sz w:val="24"/>
          <w:szCs w:val="24"/>
        </w:rPr>
        <w:t>Tracing Knowledge Flows in Innovation Systems,</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proofErr w:type="spellStart"/>
      <w:r w:rsidRPr="000B13EF">
        <w:rPr>
          <w:rFonts w:ascii="Times New Roman" w:hAnsi="Times New Roman" w:cs="Times New Roman"/>
          <w:i/>
          <w:iCs/>
          <w:sz w:val="24"/>
          <w:szCs w:val="24"/>
        </w:rPr>
        <w:t>Scientometrics</w:t>
      </w:r>
      <w:proofErr w:type="spellEnd"/>
      <w:r w:rsidRPr="000B13EF">
        <w:rPr>
          <w:rFonts w:ascii="Times New Roman" w:hAnsi="Times New Roman" w:cs="Times New Roman"/>
          <w:sz w:val="24"/>
          <w:szCs w:val="24"/>
        </w:rPr>
        <w:t xml:space="preserve"> 54, no. 2 (2002): 193-212</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doi:10.1023/A:1016057727209.</w:t>
      </w:r>
    </w:p>
    <w:p w14:paraId="40CE5EAF" w14:textId="0399FE76"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7. Wolfgang </w:t>
      </w:r>
      <w:proofErr w:type="spellStart"/>
      <w:r w:rsidRPr="000B13EF">
        <w:rPr>
          <w:rFonts w:ascii="Times New Roman" w:hAnsi="Times New Roman" w:cs="Times New Roman"/>
          <w:sz w:val="24"/>
          <w:szCs w:val="24"/>
        </w:rPr>
        <w:t>Glӓnzel</w:t>
      </w:r>
      <w:proofErr w:type="spellEnd"/>
      <w:r w:rsidRPr="000B13EF">
        <w:rPr>
          <w:rFonts w:ascii="Times New Roman" w:hAnsi="Times New Roman" w:cs="Times New Roman"/>
          <w:sz w:val="24"/>
          <w:szCs w:val="24"/>
        </w:rPr>
        <w:t xml:space="preserve"> and Ping </w:t>
      </w:r>
      <w:proofErr w:type="spellStart"/>
      <w:r w:rsidRPr="000B13EF">
        <w:rPr>
          <w:rFonts w:ascii="Times New Roman" w:hAnsi="Times New Roman" w:cs="Times New Roman"/>
          <w:sz w:val="24"/>
          <w:szCs w:val="24"/>
        </w:rPr>
        <w:t>Zhoe</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Publication Activity, Citation Impact and Bi-Directional</w:t>
      </w:r>
    </w:p>
    <w:p w14:paraId="48132A81" w14:textId="4202F00C"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Links Between Publications and Patents in Biotechnology,</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proofErr w:type="spellStart"/>
      <w:r w:rsidRPr="000B13EF">
        <w:rPr>
          <w:rFonts w:ascii="Times New Roman" w:hAnsi="Times New Roman" w:cs="Times New Roman"/>
          <w:i/>
          <w:iCs/>
          <w:sz w:val="24"/>
          <w:szCs w:val="24"/>
        </w:rPr>
        <w:t>Scientometrics</w:t>
      </w:r>
      <w:proofErr w:type="spellEnd"/>
      <w:r w:rsidRPr="000B13EF">
        <w:rPr>
          <w:rFonts w:ascii="Times New Roman" w:hAnsi="Times New Roman" w:cs="Times New Roman"/>
          <w:sz w:val="24"/>
          <w:szCs w:val="24"/>
        </w:rPr>
        <w:t xml:space="preserve"> 86 (2011): 505-525</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w:t>
      </w:r>
      <w:proofErr w:type="gramStart"/>
      <w:r w:rsidRPr="000B13EF">
        <w:rPr>
          <w:rFonts w:ascii="Times New Roman" w:hAnsi="Times New Roman" w:cs="Times New Roman"/>
          <w:sz w:val="24"/>
          <w:szCs w:val="24"/>
        </w:rPr>
        <w:t>:10.1007</w:t>
      </w:r>
      <w:proofErr w:type="gramEnd"/>
      <w:r w:rsidRPr="000B13EF">
        <w:rPr>
          <w:rFonts w:ascii="Times New Roman" w:hAnsi="Times New Roman" w:cs="Times New Roman"/>
          <w:sz w:val="24"/>
          <w:szCs w:val="24"/>
        </w:rPr>
        <w:t>/s11192-010-0269-6; Diana Hicks</w:t>
      </w:r>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Research Excellence and Patented Innovation,</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Science and Public Policy</w:t>
      </w:r>
      <w:r w:rsidRPr="000B13EF">
        <w:rPr>
          <w:rFonts w:ascii="Times New Roman" w:hAnsi="Times New Roman" w:cs="Times New Roman"/>
          <w:sz w:val="24"/>
          <w:szCs w:val="24"/>
        </w:rPr>
        <w:t xml:space="preserve"> 27, no. 5 (October 2000): 310-320</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doi:10.3152/147154300781781805; </w:t>
      </w:r>
      <w:proofErr w:type="spellStart"/>
      <w:r w:rsidRPr="000B13EF">
        <w:rPr>
          <w:rFonts w:ascii="Times New Roman" w:hAnsi="Times New Roman" w:cs="Times New Roman"/>
          <w:sz w:val="24"/>
          <w:szCs w:val="24"/>
        </w:rPr>
        <w:t>Thelwall</w:t>
      </w:r>
      <w:proofErr w:type="spellEnd"/>
      <w:r w:rsidR="00C54AFA">
        <w:rPr>
          <w:rFonts w:ascii="Times New Roman" w:hAnsi="Times New Roman" w:cs="Times New Roman"/>
          <w:sz w:val="24"/>
          <w:szCs w:val="24"/>
        </w:rPr>
        <w:t xml:space="preserve"> and </w:t>
      </w:r>
      <w:proofErr w:type="spellStart"/>
      <w:r w:rsidR="00C54AFA" w:rsidRPr="000B13EF">
        <w:rPr>
          <w:rFonts w:ascii="Times New Roman" w:hAnsi="Times New Roman" w:cs="Times New Roman"/>
          <w:sz w:val="24"/>
          <w:szCs w:val="24"/>
        </w:rPr>
        <w:t>Kousha</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Are Citations in Clinical Trials Evidence of Higher Impact Research?</w:t>
      </w:r>
      <w:r w:rsidR="00CC6CDE">
        <w:rPr>
          <w:rFonts w:ascii="Times New Roman" w:hAnsi="Times New Roman" w:cs="Times New Roman"/>
          <w:sz w:val="24"/>
          <w:szCs w:val="24"/>
        </w:rPr>
        <w:t>,</w:t>
      </w:r>
      <w:r w:rsidR="006966AD">
        <w:rPr>
          <w:rFonts w:ascii="Times New Roman" w:hAnsi="Times New Roman" w:cs="Times New Roman"/>
          <w:sz w:val="24"/>
          <w:szCs w:val="24"/>
        </w:rPr>
        <w:t>"</w:t>
      </w:r>
      <w:r w:rsidR="00CC6CDE">
        <w:rPr>
          <w:rFonts w:ascii="Times New Roman" w:hAnsi="Times New Roman" w:cs="Times New Roman"/>
          <w:sz w:val="24"/>
          <w:szCs w:val="24"/>
        </w:rPr>
        <w:t xml:space="preserve"> 1348.</w:t>
      </w:r>
    </w:p>
    <w:p w14:paraId="225262EB" w14:textId="4FC0D090"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8. </w:t>
      </w:r>
      <w:proofErr w:type="spellStart"/>
      <w:r w:rsidRPr="000B13EF">
        <w:rPr>
          <w:rFonts w:ascii="Times New Roman" w:hAnsi="Times New Roman" w:cs="Times New Roman"/>
          <w:sz w:val="24"/>
          <w:szCs w:val="24"/>
        </w:rPr>
        <w:t>Kayvan</w:t>
      </w:r>
      <w:proofErr w:type="spellEnd"/>
      <w:r w:rsidRPr="000B13EF">
        <w:rPr>
          <w:rFonts w:ascii="Times New Roman" w:hAnsi="Times New Roman" w:cs="Times New Roman"/>
          <w:sz w:val="24"/>
          <w:szCs w:val="24"/>
        </w:rPr>
        <w:t xml:space="preserve"> </w:t>
      </w:r>
      <w:proofErr w:type="spellStart"/>
      <w:r w:rsidRPr="000B13EF">
        <w:rPr>
          <w:rFonts w:ascii="Times New Roman" w:hAnsi="Times New Roman" w:cs="Times New Roman"/>
          <w:sz w:val="24"/>
          <w:szCs w:val="24"/>
        </w:rPr>
        <w:t>Kousha</w:t>
      </w:r>
      <w:proofErr w:type="spellEnd"/>
      <w:r w:rsidRPr="000B13EF">
        <w:rPr>
          <w:rFonts w:ascii="Times New Roman" w:hAnsi="Times New Roman" w:cs="Times New Roman"/>
          <w:sz w:val="24"/>
          <w:szCs w:val="24"/>
        </w:rPr>
        <w:t xml:space="preserve"> and Mike </w:t>
      </w:r>
      <w:proofErr w:type="spellStart"/>
      <w:r w:rsidRPr="000B13EF">
        <w:rPr>
          <w:rFonts w:ascii="Times New Roman" w:hAnsi="Times New Roman" w:cs="Times New Roman"/>
          <w:sz w:val="24"/>
          <w:szCs w:val="24"/>
        </w:rPr>
        <w:t>Thelwall</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Patent Citation Analysis with Google,</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Journal of the Association for Information Science and Technology</w:t>
      </w:r>
      <w:r w:rsidRPr="000B13EF">
        <w:rPr>
          <w:rFonts w:ascii="Times New Roman" w:hAnsi="Times New Roman" w:cs="Times New Roman"/>
          <w:sz w:val="24"/>
          <w:szCs w:val="24"/>
        </w:rPr>
        <w:t xml:space="preserve"> 68, no. 1 (2017): 48-61</w:t>
      </w:r>
      <w:r w:rsidR="00C54AFA">
        <w:rPr>
          <w:rFonts w:ascii="Times New Roman" w:hAnsi="Times New Roman" w:cs="Times New Roman"/>
          <w:sz w:val="24"/>
          <w:szCs w:val="24"/>
        </w:rPr>
        <w:t>,</w:t>
      </w:r>
      <w:r w:rsidRPr="000B13EF">
        <w:rPr>
          <w:rFonts w:ascii="Times New Roman" w:hAnsi="Times New Roman" w:cs="Times New Roman"/>
          <w:sz w:val="24"/>
          <w:szCs w:val="24"/>
        </w:rPr>
        <w:t xml:space="preserve"> doi:10.1002/asi.23608.</w:t>
      </w:r>
    </w:p>
    <w:p w14:paraId="4DA992DC" w14:textId="7FAFA0F5"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9. </w:t>
      </w:r>
      <w:proofErr w:type="spellStart"/>
      <w:r w:rsidR="0072733B" w:rsidRPr="000B13EF">
        <w:rPr>
          <w:rFonts w:ascii="Times New Roman" w:hAnsi="Times New Roman" w:cs="Times New Roman"/>
          <w:sz w:val="24"/>
          <w:szCs w:val="24"/>
        </w:rPr>
        <w:t>Callaert</w:t>
      </w:r>
      <w:proofErr w:type="spellEnd"/>
      <w:r w:rsidR="0072733B">
        <w:rPr>
          <w:rFonts w:ascii="Times New Roman" w:hAnsi="Times New Roman" w:cs="Times New Roman"/>
          <w:sz w:val="24"/>
          <w:szCs w:val="24"/>
        </w:rPr>
        <w:t xml:space="preserve"> et al.</w:t>
      </w:r>
      <w:r w:rsidR="0072733B" w:rsidRPr="000B13EF">
        <w:rPr>
          <w:rFonts w:ascii="Times New Roman" w:hAnsi="Times New Roman" w:cs="Times New Roman"/>
          <w:sz w:val="24"/>
          <w:szCs w:val="24"/>
        </w:rPr>
        <w:t xml:space="preserve">, </w:t>
      </w:r>
      <w:r w:rsidR="0072733B">
        <w:rPr>
          <w:rFonts w:ascii="Times New Roman" w:hAnsi="Times New Roman" w:cs="Times New Roman"/>
          <w:sz w:val="24"/>
          <w:szCs w:val="24"/>
        </w:rPr>
        <w:t>"</w:t>
      </w:r>
      <w:r w:rsidR="0072733B" w:rsidRPr="000B13EF">
        <w:rPr>
          <w:rFonts w:ascii="Times New Roman" w:hAnsi="Times New Roman" w:cs="Times New Roman"/>
          <w:sz w:val="24"/>
          <w:szCs w:val="24"/>
        </w:rPr>
        <w:t>Traces of Prior Art</w:t>
      </w:r>
      <w:r w:rsidR="0072733B">
        <w:rPr>
          <w:rFonts w:ascii="Times New Roman" w:hAnsi="Times New Roman" w:cs="Times New Roman"/>
          <w:sz w:val="24"/>
          <w:szCs w:val="24"/>
        </w:rPr>
        <w:t>,</w:t>
      </w:r>
      <w:r w:rsidR="006966AD">
        <w:rPr>
          <w:rFonts w:ascii="Times New Roman" w:hAnsi="Times New Roman" w:cs="Times New Roman"/>
          <w:sz w:val="24"/>
          <w:szCs w:val="24"/>
        </w:rPr>
        <w:t>"</w:t>
      </w:r>
      <w:r w:rsidR="0072733B">
        <w:rPr>
          <w:rFonts w:ascii="Times New Roman" w:hAnsi="Times New Roman" w:cs="Times New Roman"/>
          <w:sz w:val="24"/>
          <w:szCs w:val="24"/>
        </w:rPr>
        <w:t xml:space="preserve"> 7-8.</w:t>
      </w:r>
    </w:p>
    <w:p w14:paraId="7D73D251" w14:textId="45F5D5F3"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lastRenderedPageBreak/>
        <w:t>10. Hicks</w:t>
      </w:r>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002F5B90" w:rsidRPr="002F5B90">
        <w:rPr>
          <w:rFonts w:ascii="Times New Roman" w:hAnsi="Times New Roman" w:cs="Times New Roman"/>
          <w:sz w:val="24"/>
          <w:szCs w:val="24"/>
        </w:rPr>
        <w:t>Research Excellence and Patented Innovation</w:t>
      </w:r>
      <w:r w:rsidR="0072733B">
        <w:rPr>
          <w:rFonts w:ascii="Times New Roman" w:hAnsi="Times New Roman" w:cs="Times New Roman"/>
          <w:sz w:val="24"/>
          <w:szCs w:val="24"/>
        </w:rPr>
        <w:t>,</w:t>
      </w:r>
      <w:r w:rsidR="006966AD">
        <w:rPr>
          <w:rFonts w:ascii="Times New Roman" w:hAnsi="Times New Roman" w:cs="Times New Roman"/>
          <w:sz w:val="24"/>
          <w:szCs w:val="24"/>
        </w:rPr>
        <w:t>"</w:t>
      </w:r>
      <w:r w:rsidR="0072733B">
        <w:rPr>
          <w:rFonts w:ascii="Times New Roman" w:hAnsi="Times New Roman" w:cs="Times New Roman"/>
          <w:sz w:val="24"/>
          <w:szCs w:val="24"/>
        </w:rPr>
        <w:t xml:space="preserve"> 315.</w:t>
      </w:r>
    </w:p>
    <w:p w14:paraId="5F5869CE" w14:textId="0A15816C"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11. </w:t>
      </w:r>
      <w:proofErr w:type="spellStart"/>
      <w:r w:rsidRPr="000B13EF">
        <w:rPr>
          <w:rFonts w:ascii="Times New Roman" w:hAnsi="Times New Roman" w:cs="Times New Roman"/>
          <w:sz w:val="24"/>
          <w:szCs w:val="24"/>
        </w:rPr>
        <w:t>Callaert</w:t>
      </w:r>
      <w:proofErr w:type="spellEnd"/>
      <w:r w:rsidR="007F10A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Traces of Prior Art</w:t>
      </w:r>
      <w:r w:rsidR="0072733B">
        <w:rPr>
          <w:rFonts w:ascii="Times New Roman" w:hAnsi="Times New Roman" w:cs="Times New Roman"/>
          <w:sz w:val="24"/>
          <w:szCs w:val="24"/>
        </w:rPr>
        <w:t>," 10;</w:t>
      </w:r>
      <w:r w:rsidRPr="000B13EF">
        <w:rPr>
          <w:rFonts w:ascii="Times New Roman" w:hAnsi="Times New Roman" w:cs="Times New Roman"/>
          <w:sz w:val="24"/>
          <w:szCs w:val="24"/>
        </w:rPr>
        <w:t xml:space="preserve"> Hicks</w:t>
      </w:r>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proofErr w:type="gramStart"/>
      <w:r w:rsidR="006966AD">
        <w:rPr>
          <w:rFonts w:ascii="Times New Roman" w:hAnsi="Times New Roman" w:cs="Times New Roman"/>
          <w:sz w:val="24"/>
          <w:szCs w:val="24"/>
        </w:rPr>
        <w:t>"</w:t>
      </w:r>
      <w:r w:rsidR="002F5B90" w:rsidRPr="002F5B90">
        <w:t xml:space="preserve"> </w:t>
      </w:r>
      <w:r w:rsidR="002F5B90" w:rsidRPr="002F5B90">
        <w:rPr>
          <w:rFonts w:ascii="Times New Roman" w:hAnsi="Times New Roman" w:cs="Times New Roman"/>
          <w:sz w:val="24"/>
          <w:szCs w:val="24"/>
        </w:rPr>
        <w:t>Research</w:t>
      </w:r>
      <w:proofErr w:type="gramEnd"/>
      <w:r w:rsidR="002F5B90" w:rsidRPr="002F5B90">
        <w:rPr>
          <w:rFonts w:ascii="Times New Roman" w:hAnsi="Times New Roman" w:cs="Times New Roman"/>
          <w:sz w:val="24"/>
          <w:szCs w:val="24"/>
        </w:rPr>
        <w:t xml:space="preserve"> Excellence and Patented Innovation</w:t>
      </w:r>
      <w:r w:rsidR="0072733B">
        <w:rPr>
          <w:rFonts w:ascii="Times New Roman" w:hAnsi="Times New Roman" w:cs="Times New Roman"/>
          <w:sz w:val="24"/>
          <w:szCs w:val="24"/>
        </w:rPr>
        <w:t>,</w:t>
      </w:r>
      <w:r w:rsidR="006966AD">
        <w:rPr>
          <w:rFonts w:ascii="Times New Roman" w:hAnsi="Times New Roman" w:cs="Times New Roman"/>
          <w:sz w:val="24"/>
          <w:szCs w:val="24"/>
        </w:rPr>
        <w:t>"</w:t>
      </w:r>
      <w:r w:rsidR="0072733B">
        <w:rPr>
          <w:rFonts w:ascii="Times New Roman" w:hAnsi="Times New Roman" w:cs="Times New Roman"/>
          <w:sz w:val="24"/>
          <w:szCs w:val="24"/>
        </w:rPr>
        <w:t xml:space="preserve"> 312;</w:t>
      </w:r>
      <w:r w:rsidRPr="000B13EF">
        <w:rPr>
          <w:rFonts w:ascii="Times New Roman" w:hAnsi="Times New Roman" w:cs="Times New Roman"/>
          <w:sz w:val="24"/>
          <w:szCs w:val="24"/>
        </w:rPr>
        <w:t xml:space="preserve"> </w:t>
      </w:r>
      <w:r w:rsidR="005E7E98">
        <w:rPr>
          <w:rFonts w:ascii="Times New Roman" w:hAnsi="Times New Roman" w:cs="Times New Roman"/>
          <w:sz w:val="24"/>
          <w:szCs w:val="24"/>
        </w:rPr>
        <w:t xml:space="preserve">and </w:t>
      </w:r>
      <w:r w:rsidRPr="000B13EF">
        <w:rPr>
          <w:rFonts w:ascii="Times New Roman" w:hAnsi="Times New Roman" w:cs="Times New Roman"/>
          <w:sz w:val="24"/>
          <w:szCs w:val="24"/>
        </w:rPr>
        <w:t xml:space="preserve">Francis </w:t>
      </w:r>
      <w:proofErr w:type="spellStart"/>
      <w:r w:rsidRPr="000B13EF">
        <w:rPr>
          <w:rFonts w:ascii="Times New Roman" w:hAnsi="Times New Roman" w:cs="Times New Roman"/>
          <w:sz w:val="24"/>
          <w:szCs w:val="24"/>
        </w:rPr>
        <w:t>Narin</w:t>
      </w:r>
      <w:proofErr w:type="spellEnd"/>
      <w:r w:rsidRPr="000B13EF">
        <w:rPr>
          <w:rFonts w:ascii="Times New Roman" w:hAnsi="Times New Roman" w:cs="Times New Roman"/>
          <w:sz w:val="24"/>
          <w:szCs w:val="24"/>
        </w:rPr>
        <w:t xml:space="preserve"> and Dominic </w:t>
      </w:r>
      <w:proofErr w:type="spellStart"/>
      <w:r w:rsidRPr="000B13EF">
        <w:rPr>
          <w:rFonts w:ascii="Times New Roman" w:hAnsi="Times New Roman" w:cs="Times New Roman"/>
          <w:sz w:val="24"/>
          <w:szCs w:val="24"/>
        </w:rPr>
        <w:t>Olivastro</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Linkage Between Patents and Papers: An Interim EPO/US Comparison,</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proofErr w:type="spellStart"/>
      <w:r w:rsidRPr="000B13EF">
        <w:rPr>
          <w:rFonts w:ascii="Times New Roman" w:hAnsi="Times New Roman" w:cs="Times New Roman"/>
          <w:i/>
          <w:iCs/>
          <w:sz w:val="24"/>
          <w:szCs w:val="24"/>
        </w:rPr>
        <w:t>Scientometrics</w:t>
      </w:r>
      <w:proofErr w:type="spellEnd"/>
      <w:r w:rsidRPr="000B13EF">
        <w:rPr>
          <w:rFonts w:ascii="Times New Roman" w:hAnsi="Times New Roman" w:cs="Times New Roman"/>
          <w:sz w:val="24"/>
          <w:szCs w:val="24"/>
        </w:rPr>
        <w:t xml:space="preserve"> 41, issue 1-2 (1998): 51-59</w:t>
      </w:r>
      <w:r w:rsidR="00AB44CE">
        <w:rPr>
          <w:rFonts w:ascii="Times New Roman" w:hAnsi="Times New Roman" w:cs="Times New Roman"/>
          <w:sz w:val="24"/>
          <w:szCs w:val="24"/>
        </w:rPr>
        <w:t>,</w:t>
      </w:r>
      <w:r w:rsidRPr="000B13EF">
        <w:rPr>
          <w:rFonts w:ascii="Times New Roman" w:hAnsi="Times New Roman" w:cs="Times New Roman"/>
          <w:sz w:val="24"/>
          <w:szCs w:val="24"/>
        </w:rPr>
        <w:t xml:space="preserve"> doi:10.1007/BF02457966.</w:t>
      </w:r>
    </w:p>
    <w:p w14:paraId="5DDFF1C1" w14:textId="3E4E6823"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12. Jane List, </w:t>
      </w:r>
      <w:r w:rsidR="006966AD">
        <w:rPr>
          <w:rFonts w:ascii="Times New Roman" w:hAnsi="Times New Roman" w:cs="Times New Roman"/>
          <w:sz w:val="24"/>
          <w:szCs w:val="24"/>
        </w:rPr>
        <w:t>"</w:t>
      </w:r>
      <w:r w:rsidRPr="000B13EF">
        <w:rPr>
          <w:rFonts w:ascii="Times New Roman" w:hAnsi="Times New Roman" w:cs="Times New Roman"/>
          <w:sz w:val="24"/>
          <w:szCs w:val="24"/>
        </w:rPr>
        <w:t>An A to X of Patent Citations for Searching,</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World Patent Information</w:t>
      </w:r>
      <w:r w:rsidRPr="000B13EF">
        <w:rPr>
          <w:rFonts w:ascii="Times New Roman" w:hAnsi="Times New Roman" w:cs="Times New Roman"/>
          <w:sz w:val="24"/>
          <w:szCs w:val="24"/>
        </w:rPr>
        <w:t xml:space="preserve"> 32 (2010): 306-312</w:t>
      </w:r>
      <w:r w:rsidR="00AB44CE">
        <w:rPr>
          <w:rFonts w:ascii="Times New Roman" w:hAnsi="Times New Roman" w:cs="Times New Roman"/>
          <w:sz w:val="24"/>
          <w:szCs w:val="24"/>
        </w:rPr>
        <w:t>,</w:t>
      </w:r>
      <w:r w:rsidRPr="000B13EF">
        <w:rPr>
          <w:rFonts w:ascii="Times New Roman" w:hAnsi="Times New Roman" w:cs="Times New Roman"/>
          <w:sz w:val="24"/>
          <w:szCs w:val="24"/>
        </w:rPr>
        <w:t xml:space="preserve"> doi:10.1016/j.wpi.2010.01.004.</w:t>
      </w:r>
    </w:p>
    <w:p w14:paraId="734A64DB" w14:textId="029460CD"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13. </w:t>
      </w:r>
      <w:proofErr w:type="spellStart"/>
      <w:r w:rsidRPr="000B13EF">
        <w:rPr>
          <w:rFonts w:ascii="Times New Roman" w:hAnsi="Times New Roman" w:cs="Times New Roman"/>
          <w:sz w:val="24"/>
          <w:szCs w:val="24"/>
        </w:rPr>
        <w:t>Callaert</w:t>
      </w:r>
      <w:proofErr w:type="spellEnd"/>
      <w:r w:rsidR="007F10A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Traces of Prior Art</w:t>
      </w:r>
      <w:r w:rsidR="00366702">
        <w:rPr>
          <w:rFonts w:ascii="Times New Roman" w:hAnsi="Times New Roman" w:cs="Times New Roman"/>
          <w:sz w:val="24"/>
          <w:szCs w:val="24"/>
        </w:rPr>
        <w:t>,</w:t>
      </w:r>
      <w:r w:rsidR="006966AD">
        <w:rPr>
          <w:rFonts w:ascii="Times New Roman" w:hAnsi="Times New Roman" w:cs="Times New Roman"/>
          <w:sz w:val="24"/>
          <w:szCs w:val="24"/>
        </w:rPr>
        <w:t>"</w:t>
      </w:r>
      <w:r w:rsidR="00366702">
        <w:rPr>
          <w:rFonts w:ascii="Times New Roman" w:hAnsi="Times New Roman" w:cs="Times New Roman"/>
          <w:sz w:val="24"/>
          <w:szCs w:val="24"/>
        </w:rPr>
        <w:t xml:space="preserve"> 8;</w:t>
      </w:r>
      <w:r w:rsidR="007F10A8">
        <w:rPr>
          <w:rFonts w:ascii="Times New Roman" w:hAnsi="Times New Roman" w:cs="Times New Roman"/>
          <w:sz w:val="24"/>
          <w:szCs w:val="24"/>
        </w:rPr>
        <w:t xml:space="preserve"> </w:t>
      </w:r>
      <w:proofErr w:type="spellStart"/>
      <w:r w:rsidRPr="000B13EF">
        <w:rPr>
          <w:rFonts w:ascii="Times New Roman" w:hAnsi="Times New Roman" w:cs="Times New Roman"/>
          <w:sz w:val="24"/>
          <w:szCs w:val="24"/>
        </w:rPr>
        <w:t>Cherng</w:t>
      </w:r>
      <w:proofErr w:type="spellEnd"/>
      <w:r w:rsidRPr="000B13EF">
        <w:rPr>
          <w:rFonts w:ascii="Times New Roman" w:hAnsi="Times New Roman" w:cs="Times New Roman"/>
          <w:sz w:val="24"/>
          <w:szCs w:val="24"/>
        </w:rPr>
        <w:t xml:space="preserve"> G. Ding</w:t>
      </w:r>
      <w:r w:rsidR="007B0473">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Exploring Paper Characteristics That Facilitate the Knowledge Flow from Science to Technology,</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w:t>
      </w:r>
      <w:r w:rsidRPr="000B13EF">
        <w:rPr>
          <w:rFonts w:ascii="Times New Roman" w:hAnsi="Times New Roman" w:cs="Times New Roman"/>
          <w:i/>
          <w:iCs/>
          <w:sz w:val="24"/>
          <w:szCs w:val="24"/>
        </w:rPr>
        <w:t xml:space="preserve">Journal of </w:t>
      </w:r>
      <w:proofErr w:type="spellStart"/>
      <w:r w:rsidRPr="000B13EF">
        <w:rPr>
          <w:rFonts w:ascii="Times New Roman" w:hAnsi="Times New Roman" w:cs="Times New Roman"/>
          <w:i/>
          <w:iCs/>
          <w:sz w:val="24"/>
          <w:szCs w:val="24"/>
        </w:rPr>
        <w:t>Infometrics</w:t>
      </w:r>
      <w:proofErr w:type="spellEnd"/>
      <w:r w:rsidRPr="000B13EF">
        <w:rPr>
          <w:rFonts w:ascii="Times New Roman" w:hAnsi="Times New Roman" w:cs="Times New Roman"/>
          <w:sz w:val="24"/>
          <w:szCs w:val="24"/>
        </w:rPr>
        <w:t xml:space="preserve"> 11 (2017): 244-256</w:t>
      </w:r>
      <w:r w:rsidR="00AB44CE">
        <w:rPr>
          <w:rFonts w:ascii="Times New Roman" w:hAnsi="Times New Roman" w:cs="Times New Roman"/>
          <w:sz w:val="24"/>
          <w:szCs w:val="24"/>
        </w:rPr>
        <w:t>,</w:t>
      </w:r>
      <w:r w:rsidRPr="000B13EF">
        <w:rPr>
          <w:rFonts w:ascii="Times New Roman" w:hAnsi="Times New Roman" w:cs="Times New Roman"/>
          <w:sz w:val="24"/>
          <w:szCs w:val="24"/>
        </w:rPr>
        <w:t xml:space="preserve"> doi:10.1016/j.joi.2016.12.004; </w:t>
      </w:r>
      <w:r w:rsidR="005E7E98">
        <w:rPr>
          <w:rFonts w:ascii="Times New Roman" w:hAnsi="Times New Roman" w:cs="Times New Roman"/>
          <w:sz w:val="24"/>
          <w:szCs w:val="24"/>
        </w:rPr>
        <w:t xml:space="preserve">and </w:t>
      </w:r>
      <w:r w:rsidRPr="000B13EF">
        <w:rPr>
          <w:rFonts w:ascii="Times New Roman" w:hAnsi="Times New Roman" w:cs="Times New Roman"/>
          <w:sz w:val="24"/>
          <w:szCs w:val="24"/>
        </w:rPr>
        <w:t>Hicks</w:t>
      </w:r>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Research Excellence</w:t>
      </w:r>
      <w:r w:rsidR="005E7E98">
        <w:rPr>
          <w:rFonts w:ascii="Times New Roman" w:hAnsi="Times New Roman" w:cs="Times New Roman"/>
          <w:sz w:val="24"/>
          <w:szCs w:val="24"/>
        </w:rPr>
        <w:t xml:space="preserve"> and Patten Innovation</w:t>
      </w:r>
      <w:r w:rsidR="002F5B90">
        <w:rPr>
          <w:rFonts w:ascii="Times New Roman" w:hAnsi="Times New Roman" w:cs="Times New Roman"/>
          <w:sz w:val="24"/>
          <w:szCs w:val="24"/>
        </w:rPr>
        <w:t>,</w:t>
      </w:r>
      <w:r w:rsidR="006966AD">
        <w:rPr>
          <w:rFonts w:ascii="Times New Roman" w:hAnsi="Times New Roman" w:cs="Times New Roman"/>
          <w:sz w:val="24"/>
          <w:szCs w:val="24"/>
        </w:rPr>
        <w:t>"</w:t>
      </w:r>
      <w:r w:rsidR="002F5B90">
        <w:rPr>
          <w:rFonts w:ascii="Times New Roman" w:hAnsi="Times New Roman" w:cs="Times New Roman"/>
          <w:sz w:val="24"/>
          <w:szCs w:val="24"/>
        </w:rPr>
        <w:t xml:space="preserve"> 310.</w:t>
      </w:r>
    </w:p>
    <w:p w14:paraId="080C2D68" w14:textId="44F42A0D"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14. </w:t>
      </w:r>
      <w:proofErr w:type="spellStart"/>
      <w:r w:rsidRPr="000B13EF">
        <w:rPr>
          <w:rFonts w:ascii="Times New Roman" w:hAnsi="Times New Roman" w:cs="Times New Roman"/>
          <w:sz w:val="24"/>
          <w:szCs w:val="24"/>
        </w:rPr>
        <w:t>Callaert</w:t>
      </w:r>
      <w:proofErr w:type="spellEnd"/>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Traces of Prior Art</w:t>
      </w:r>
      <w:r w:rsidR="00366702">
        <w:rPr>
          <w:rFonts w:ascii="Times New Roman" w:hAnsi="Times New Roman" w:cs="Times New Roman"/>
          <w:sz w:val="24"/>
          <w:szCs w:val="24"/>
        </w:rPr>
        <w:t>,</w:t>
      </w:r>
      <w:r w:rsidR="006966AD">
        <w:rPr>
          <w:rFonts w:ascii="Times New Roman" w:hAnsi="Times New Roman" w:cs="Times New Roman"/>
          <w:sz w:val="24"/>
          <w:szCs w:val="24"/>
        </w:rPr>
        <w:t>"</w:t>
      </w:r>
      <w:r w:rsidR="00366702">
        <w:rPr>
          <w:rFonts w:ascii="Times New Roman" w:hAnsi="Times New Roman" w:cs="Times New Roman"/>
          <w:sz w:val="24"/>
          <w:szCs w:val="24"/>
        </w:rPr>
        <w:t xml:space="preserve"> 18.</w:t>
      </w:r>
    </w:p>
    <w:p w14:paraId="5636AE65" w14:textId="2E49FCC9"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15. Meyer, </w:t>
      </w:r>
      <w:r w:rsidR="006966AD">
        <w:rPr>
          <w:rFonts w:ascii="Times New Roman" w:hAnsi="Times New Roman" w:cs="Times New Roman"/>
          <w:sz w:val="24"/>
          <w:szCs w:val="24"/>
        </w:rPr>
        <w:t>"</w:t>
      </w:r>
      <w:r w:rsidRPr="000B13EF">
        <w:rPr>
          <w:rFonts w:ascii="Times New Roman" w:hAnsi="Times New Roman" w:cs="Times New Roman"/>
          <w:sz w:val="24"/>
          <w:szCs w:val="24"/>
        </w:rPr>
        <w:t>Tracing Knowledge Flows</w:t>
      </w:r>
      <w:r w:rsidR="002F5B90">
        <w:rPr>
          <w:rFonts w:ascii="Times New Roman" w:hAnsi="Times New Roman" w:cs="Times New Roman"/>
          <w:sz w:val="24"/>
          <w:szCs w:val="24"/>
        </w:rPr>
        <w:t>,</w:t>
      </w:r>
      <w:r w:rsidR="006966AD">
        <w:rPr>
          <w:rFonts w:ascii="Times New Roman" w:hAnsi="Times New Roman" w:cs="Times New Roman"/>
          <w:sz w:val="24"/>
          <w:szCs w:val="24"/>
        </w:rPr>
        <w:t>"</w:t>
      </w:r>
      <w:r w:rsidR="002F5B90">
        <w:rPr>
          <w:rFonts w:ascii="Times New Roman" w:hAnsi="Times New Roman" w:cs="Times New Roman"/>
          <w:sz w:val="24"/>
          <w:szCs w:val="24"/>
        </w:rPr>
        <w:t xml:space="preserve"> 202.</w:t>
      </w:r>
    </w:p>
    <w:p w14:paraId="0ACD3AB4" w14:textId="52CD34B2" w:rsidR="000B13EF" w:rsidRP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 xml:space="preserve">16. </w:t>
      </w:r>
      <w:proofErr w:type="spellStart"/>
      <w:r w:rsidRPr="000B13EF">
        <w:rPr>
          <w:rFonts w:ascii="Times New Roman" w:hAnsi="Times New Roman" w:cs="Times New Roman"/>
          <w:sz w:val="24"/>
          <w:szCs w:val="24"/>
        </w:rPr>
        <w:t>Kousha</w:t>
      </w:r>
      <w:proofErr w:type="spellEnd"/>
      <w:r w:rsidR="005E7E98">
        <w:rPr>
          <w:rFonts w:ascii="Times New Roman" w:hAnsi="Times New Roman" w:cs="Times New Roman"/>
          <w:sz w:val="24"/>
          <w:szCs w:val="24"/>
        </w:rPr>
        <w:t xml:space="preserve"> and </w:t>
      </w:r>
      <w:proofErr w:type="spellStart"/>
      <w:r w:rsidR="005E7E98">
        <w:rPr>
          <w:rFonts w:ascii="Times New Roman" w:hAnsi="Times New Roman" w:cs="Times New Roman"/>
          <w:sz w:val="24"/>
          <w:szCs w:val="24"/>
        </w:rPr>
        <w:t>Thelwall</w:t>
      </w:r>
      <w:proofErr w:type="spellEnd"/>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Patent Citation Analysis with Google</w:t>
      </w:r>
      <w:r w:rsidR="002F5B90">
        <w:rPr>
          <w:rFonts w:ascii="Times New Roman" w:hAnsi="Times New Roman" w:cs="Times New Roman"/>
          <w:sz w:val="24"/>
          <w:szCs w:val="24"/>
        </w:rPr>
        <w:t>,</w:t>
      </w:r>
      <w:r w:rsidR="006966AD">
        <w:rPr>
          <w:rFonts w:ascii="Times New Roman" w:hAnsi="Times New Roman" w:cs="Times New Roman"/>
          <w:sz w:val="24"/>
          <w:szCs w:val="24"/>
        </w:rPr>
        <w:t>"</w:t>
      </w:r>
      <w:r w:rsidR="002F5B90">
        <w:rPr>
          <w:rFonts w:ascii="Times New Roman" w:hAnsi="Times New Roman" w:cs="Times New Roman"/>
          <w:sz w:val="24"/>
          <w:szCs w:val="24"/>
        </w:rPr>
        <w:t xml:space="preserve"> 48.</w:t>
      </w:r>
    </w:p>
    <w:p w14:paraId="00924055" w14:textId="24FFE539" w:rsidR="000B13EF" w:rsidRDefault="000B13EF" w:rsidP="000B13EF">
      <w:pPr>
        <w:spacing w:line="480" w:lineRule="auto"/>
        <w:rPr>
          <w:rFonts w:ascii="Times New Roman" w:hAnsi="Times New Roman" w:cs="Times New Roman"/>
          <w:sz w:val="24"/>
          <w:szCs w:val="24"/>
        </w:rPr>
      </w:pPr>
      <w:r w:rsidRPr="000B13EF">
        <w:rPr>
          <w:rFonts w:ascii="Times New Roman" w:hAnsi="Times New Roman" w:cs="Times New Roman"/>
          <w:sz w:val="24"/>
          <w:szCs w:val="24"/>
        </w:rPr>
        <w:t>17. Christian Bode</w:t>
      </w:r>
      <w:r w:rsidR="005E7E98">
        <w:rPr>
          <w:rFonts w:ascii="Times New Roman" w:hAnsi="Times New Roman" w:cs="Times New Roman"/>
          <w:sz w:val="24"/>
          <w:szCs w:val="24"/>
        </w:rPr>
        <w:t xml:space="preserve"> et al.</w:t>
      </w:r>
      <w:r w:rsidRPr="000B13EF">
        <w:rPr>
          <w:rFonts w:ascii="Times New Roman" w:hAnsi="Times New Roman" w:cs="Times New Roman"/>
          <w:sz w:val="24"/>
          <w:szCs w:val="24"/>
        </w:rPr>
        <w:t xml:space="preserve">, </w:t>
      </w:r>
      <w:r w:rsidR="006966AD">
        <w:rPr>
          <w:rFonts w:ascii="Times New Roman" w:hAnsi="Times New Roman" w:cs="Times New Roman"/>
          <w:sz w:val="24"/>
          <w:szCs w:val="24"/>
        </w:rPr>
        <w:t>"</w:t>
      </w:r>
      <w:r w:rsidRPr="000B13EF">
        <w:rPr>
          <w:rFonts w:ascii="Times New Roman" w:hAnsi="Times New Roman" w:cs="Times New Roman"/>
          <w:sz w:val="24"/>
          <w:szCs w:val="24"/>
        </w:rPr>
        <w:t>A Guide to the Dimensions Data Approach,</w:t>
      </w:r>
      <w:r w:rsidR="006966AD">
        <w:rPr>
          <w:rFonts w:ascii="Times New Roman" w:hAnsi="Times New Roman" w:cs="Times New Roman"/>
          <w:sz w:val="24"/>
          <w:szCs w:val="24"/>
        </w:rPr>
        <w:t>"</w:t>
      </w:r>
      <w:r w:rsidRPr="000B13EF">
        <w:rPr>
          <w:rFonts w:ascii="Times New Roman" w:hAnsi="Times New Roman" w:cs="Times New Roman"/>
          <w:sz w:val="24"/>
          <w:szCs w:val="24"/>
        </w:rPr>
        <w:t xml:space="preserve"> (London: Digital Science, 2019) doi:10.6084/m9.figshare.5783094.</w:t>
      </w:r>
    </w:p>
    <w:p w14:paraId="1D2534EB" w14:textId="1689C098" w:rsidR="009C3360" w:rsidRDefault="009C3360" w:rsidP="000B13EF">
      <w:pPr>
        <w:spacing w:line="48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Kousha</w:t>
      </w:r>
      <w:proofErr w:type="spellEnd"/>
      <w:r w:rsidR="005E7E98">
        <w:rPr>
          <w:rFonts w:ascii="Times New Roman" w:hAnsi="Times New Roman" w:cs="Times New Roman"/>
          <w:sz w:val="24"/>
          <w:szCs w:val="24"/>
        </w:rPr>
        <w:t xml:space="preserve"> and </w:t>
      </w:r>
      <w:proofErr w:type="spellStart"/>
      <w:r w:rsidR="005E7E98">
        <w:rPr>
          <w:rFonts w:ascii="Times New Roman" w:hAnsi="Times New Roman" w:cs="Times New Roman"/>
          <w:sz w:val="24"/>
          <w:szCs w:val="24"/>
        </w:rPr>
        <w:t>Thelwall</w:t>
      </w:r>
      <w:proofErr w:type="spellEnd"/>
      <w:r>
        <w:rPr>
          <w:rFonts w:ascii="Times New Roman" w:hAnsi="Times New Roman" w:cs="Times New Roman"/>
          <w:sz w:val="24"/>
          <w:szCs w:val="24"/>
        </w:rPr>
        <w:t>, "Patent Citation Analysis with Google</w:t>
      </w:r>
      <w:r w:rsidR="009E4970">
        <w:rPr>
          <w:rFonts w:ascii="Times New Roman" w:hAnsi="Times New Roman" w:cs="Times New Roman"/>
          <w:sz w:val="24"/>
          <w:szCs w:val="24"/>
        </w:rPr>
        <w:t>,</w:t>
      </w:r>
      <w:r>
        <w:rPr>
          <w:rFonts w:ascii="Times New Roman" w:hAnsi="Times New Roman" w:cs="Times New Roman"/>
          <w:sz w:val="24"/>
          <w:szCs w:val="24"/>
        </w:rPr>
        <w:t>"</w:t>
      </w:r>
      <w:r w:rsidR="009E4970">
        <w:rPr>
          <w:rFonts w:ascii="Times New Roman" w:hAnsi="Times New Roman" w:cs="Times New Roman"/>
          <w:sz w:val="24"/>
          <w:szCs w:val="24"/>
        </w:rPr>
        <w:t xml:space="preserve"> 48.</w:t>
      </w:r>
    </w:p>
    <w:p w14:paraId="194FCDFC" w14:textId="0875FEB2" w:rsidR="00A2285A" w:rsidRDefault="00A2285A" w:rsidP="000B13EF">
      <w:pPr>
        <w:spacing w:line="480" w:lineRule="auto"/>
        <w:rPr>
          <w:rFonts w:ascii="Times New Roman" w:hAnsi="Times New Roman" w:cs="Times New Roman"/>
          <w:sz w:val="24"/>
          <w:szCs w:val="24"/>
        </w:rPr>
      </w:pPr>
      <w:r>
        <w:rPr>
          <w:rFonts w:ascii="Times New Roman" w:hAnsi="Times New Roman" w:cs="Times New Roman"/>
          <w:sz w:val="24"/>
          <w:szCs w:val="24"/>
        </w:rPr>
        <w:t>19. Pastva et al., "Capturing and Analyzing</w:t>
      </w:r>
      <w:r w:rsidR="009E4970">
        <w:rPr>
          <w:rFonts w:ascii="Times New Roman" w:hAnsi="Times New Roman" w:cs="Times New Roman"/>
          <w:sz w:val="24"/>
          <w:szCs w:val="24"/>
        </w:rPr>
        <w:t>,</w:t>
      </w:r>
      <w:r>
        <w:rPr>
          <w:rFonts w:ascii="Times New Roman" w:hAnsi="Times New Roman" w:cs="Times New Roman"/>
          <w:sz w:val="24"/>
          <w:szCs w:val="24"/>
        </w:rPr>
        <w:t>"</w:t>
      </w:r>
      <w:r w:rsidR="009E4970">
        <w:rPr>
          <w:rFonts w:ascii="Times New Roman" w:hAnsi="Times New Roman" w:cs="Times New Roman"/>
          <w:sz w:val="24"/>
          <w:szCs w:val="24"/>
        </w:rPr>
        <w:t xml:space="preserve"> 106.</w:t>
      </w:r>
    </w:p>
    <w:p w14:paraId="4323581C" w14:textId="3541135F" w:rsidR="00780F58" w:rsidRDefault="00780F58" w:rsidP="000B13EF">
      <w:pPr>
        <w:spacing w:line="480" w:lineRule="auto"/>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Kousha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Thelwall</w:t>
      </w:r>
      <w:proofErr w:type="spellEnd"/>
      <w:r>
        <w:rPr>
          <w:rFonts w:ascii="Times New Roman" w:hAnsi="Times New Roman" w:cs="Times New Roman"/>
          <w:sz w:val="24"/>
          <w:szCs w:val="24"/>
        </w:rPr>
        <w:t>, "</w:t>
      </w:r>
      <w:r w:rsidRPr="000B13EF">
        <w:rPr>
          <w:rFonts w:ascii="Times New Roman" w:hAnsi="Times New Roman" w:cs="Times New Roman"/>
          <w:sz w:val="24"/>
          <w:szCs w:val="24"/>
        </w:rPr>
        <w:t>Are Citations in Clinical Trials Evidence of Higher Impact Research</w:t>
      </w:r>
      <w:proofErr w:type="gramStart"/>
      <w:r w:rsidRPr="000B13E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1346.</w:t>
      </w:r>
    </w:p>
    <w:p w14:paraId="0722E25B" w14:textId="1D69A70B" w:rsidR="00B62ABD" w:rsidRDefault="00A2285A" w:rsidP="000B13EF">
      <w:pPr>
        <w:spacing w:line="480" w:lineRule="auto"/>
        <w:rPr>
          <w:rFonts w:ascii="Times New Roman" w:hAnsi="Times New Roman" w:cs="Times New Roman"/>
          <w:sz w:val="24"/>
          <w:szCs w:val="24"/>
        </w:rPr>
      </w:pPr>
      <w:r>
        <w:rPr>
          <w:rFonts w:ascii="Times New Roman" w:hAnsi="Times New Roman" w:cs="Times New Roman"/>
          <w:sz w:val="24"/>
          <w:szCs w:val="24"/>
        </w:rPr>
        <w:t>2</w:t>
      </w:r>
      <w:r w:rsidR="00780F58">
        <w:rPr>
          <w:rFonts w:ascii="Times New Roman" w:hAnsi="Times New Roman" w:cs="Times New Roman"/>
          <w:sz w:val="24"/>
          <w:szCs w:val="24"/>
        </w:rPr>
        <w:t>1</w:t>
      </w:r>
      <w:r w:rsidR="00B62ABD">
        <w:rPr>
          <w:rFonts w:ascii="Times New Roman" w:hAnsi="Times New Roman" w:cs="Times New Roman"/>
          <w:sz w:val="24"/>
          <w:szCs w:val="24"/>
        </w:rPr>
        <w:t>. Pastva</w:t>
      </w:r>
      <w:r w:rsidR="005E7E98">
        <w:rPr>
          <w:rFonts w:ascii="Times New Roman" w:hAnsi="Times New Roman" w:cs="Times New Roman"/>
          <w:sz w:val="24"/>
          <w:szCs w:val="24"/>
        </w:rPr>
        <w:t xml:space="preserve"> et al.</w:t>
      </w:r>
      <w:r w:rsidR="00B62ABD">
        <w:rPr>
          <w:rFonts w:ascii="Times New Roman" w:hAnsi="Times New Roman" w:cs="Times New Roman"/>
          <w:sz w:val="24"/>
          <w:szCs w:val="24"/>
        </w:rPr>
        <w:t>, "Capturing and Analyzing</w:t>
      </w:r>
      <w:r w:rsidR="009E4970">
        <w:rPr>
          <w:rFonts w:ascii="Times New Roman" w:hAnsi="Times New Roman" w:cs="Times New Roman"/>
          <w:sz w:val="24"/>
          <w:szCs w:val="24"/>
        </w:rPr>
        <w:t>,</w:t>
      </w:r>
      <w:r w:rsidR="00B62ABD">
        <w:rPr>
          <w:rFonts w:ascii="Times New Roman" w:hAnsi="Times New Roman" w:cs="Times New Roman"/>
          <w:sz w:val="24"/>
          <w:szCs w:val="24"/>
        </w:rPr>
        <w:t>"</w:t>
      </w:r>
      <w:r w:rsidR="009E4970">
        <w:rPr>
          <w:rFonts w:ascii="Times New Roman" w:hAnsi="Times New Roman" w:cs="Times New Roman"/>
          <w:sz w:val="24"/>
          <w:szCs w:val="24"/>
        </w:rPr>
        <w:t xml:space="preserve"> 105.</w:t>
      </w:r>
    </w:p>
    <w:p w14:paraId="6FAA5EA0" w14:textId="7DA6E147" w:rsidR="00554EB8" w:rsidRDefault="00554EB8" w:rsidP="000B13EF">
      <w:pPr>
        <w:spacing w:line="480" w:lineRule="auto"/>
        <w:rPr>
          <w:rFonts w:ascii="Times New Roman" w:hAnsi="Times New Roman" w:cs="Times New Roman"/>
          <w:sz w:val="24"/>
          <w:szCs w:val="24"/>
        </w:rPr>
      </w:pPr>
      <w:r>
        <w:rPr>
          <w:rFonts w:ascii="Times New Roman" w:hAnsi="Times New Roman" w:cs="Times New Roman"/>
          <w:sz w:val="24"/>
          <w:szCs w:val="24"/>
        </w:rPr>
        <w:t>2</w:t>
      </w:r>
      <w:r w:rsidR="00780F58">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B27B1A">
        <w:rPr>
          <w:rFonts w:ascii="Times New Roman" w:hAnsi="Times New Roman" w:cs="Times New Roman"/>
          <w:sz w:val="24"/>
          <w:szCs w:val="24"/>
        </w:rPr>
        <w:t>Henk</w:t>
      </w:r>
      <w:proofErr w:type="spellEnd"/>
      <w:r w:rsidR="00B27B1A">
        <w:rPr>
          <w:rFonts w:ascii="Times New Roman" w:hAnsi="Times New Roman" w:cs="Times New Roman"/>
          <w:sz w:val="24"/>
          <w:szCs w:val="24"/>
        </w:rPr>
        <w:t xml:space="preserve"> F. </w:t>
      </w:r>
      <w:proofErr w:type="spellStart"/>
      <w:r w:rsidR="00B27B1A">
        <w:rPr>
          <w:rFonts w:ascii="Times New Roman" w:hAnsi="Times New Roman" w:cs="Times New Roman"/>
          <w:sz w:val="24"/>
          <w:szCs w:val="24"/>
        </w:rPr>
        <w:t>Moed</w:t>
      </w:r>
      <w:proofErr w:type="spellEnd"/>
      <w:r w:rsidR="00B27B1A">
        <w:rPr>
          <w:rFonts w:ascii="Times New Roman" w:hAnsi="Times New Roman" w:cs="Times New Roman"/>
          <w:sz w:val="24"/>
          <w:szCs w:val="24"/>
        </w:rPr>
        <w:t xml:space="preserve">, "Measuring Contextual Citation Impact of Scientific Journals," Journal of </w:t>
      </w:r>
      <w:proofErr w:type="spellStart"/>
      <w:r w:rsidR="00B27B1A">
        <w:rPr>
          <w:rFonts w:ascii="Times New Roman" w:hAnsi="Times New Roman" w:cs="Times New Roman"/>
          <w:sz w:val="24"/>
          <w:szCs w:val="24"/>
        </w:rPr>
        <w:t>Informetrics</w:t>
      </w:r>
      <w:proofErr w:type="spellEnd"/>
      <w:r w:rsidR="00B27B1A">
        <w:rPr>
          <w:rFonts w:ascii="Times New Roman" w:hAnsi="Times New Roman" w:cs="Times New Roman"/>
          <w:sz w:val="24"/>
          <w:szCs w:val="24"/>
        </w:rPr>
        <w:t xml:space="preserve"> 4, no. 3 (2010): 265-277, doi:</w:t>
      </w:r>
      <w:r w:rsidR="00B27B1A" w:rsidRPr="00B27B1A">
        <w:rPr>
          <w:rFonts w:ascii="Times New Roman" w:hAnsi="Times New Roman" w:cs="Times New Roman"/>
          <w:sz w:val="24"/>
          <w:szCs w:val="24"/>
        </w:rPr>
        <w:t>10.1016/j.joi.2010.01.002</w:t>
      </w:r>
      <w:r w:rsidR="00B27B1A">
        <w:rPr>
          <w:rFonts w:ascii="Times New Roman" w:hAnsi="Times New Roman" w:cs="Times New Roman"/>
          <w:sz w:val="24"/>
          <w:szCs w:val="24"/>
        </w:rPr>
        <w:t>.</w:t>
      </w:r>
    </w:p>
    <w:p w14:paraId="6565B740" w14:textId="04D93BE9" w:rsidR="00471D67" w:rsidRDefault="00471D67" w:rsidP="00471D6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ACKNOWLEDGEMENTS</w:t>
      </w:r>
    </w:p>
    <w:p w14:paraId="1CDC1524" w14:textId="337AF1A8" w:rsidR="00471D67" w:rsidRDefault="00471D67" w:rsidP="00471D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authors gratefully acknowledge Stacy Konkiel, Director of Research Relations at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and Dimensions, for contributing to research discussions and providing background slides and information on Dimensions.</w:t>
      </w:r>
    </w:p>
    <w:p w14:paraId="0E959107" w14:textId="0A0B5319" w:rsidR="00471D67" w:rsidRDefault="00471D67" w:rsidP="00471D67">
      <w:pPr>
        <w:spacing w:line="480" w:lineRule="auto"/>
        <w:jc w:val="center"/>
        <w:rPr>
          <w:rFonts w:ascii="Times New Roman" w:hAnsi="Times New Roman" w:cs="Times New Roman"/>
          <w:sz w:val="24"/>
          <w:szCs w:val="24"/>
        </w:rPr>
      </w:pPr>
      <w:r>
        <w:rPr>
          <w:rFonts w:ascii="Times New Roman" w:hAnsi="Times New Roman" w:cs="Times New Roman"/>
          <w:sz w:val="24"/>
          <w:szCs w:val="24"/>
        </w:rPr>
        <w:t>CONTRIBUTOR NOTES</w:t>
      </w:r>
    </w:p>
    <w:p w14:paraId="37CF2978" w14:textId="14EAA636" w:rsidR="00471D67" w:rsidRDefault="00471D67" w:rsidP="00471D67">
      <w:pPr>
        <w:spacing w:line="480" w:lineRule="auto"/>
        <w:rPr>
          <w:rFonts w:ascii="Times New Roman" w:hAnsi="Times New Roman" w:cs="Times New Roman"/>
          <w:sz w:val="24"/>
          <w:szCs w:val="24"/>
        </w:rPr>
      </w:pPr>
      <w:r>
        <w:rPr>
          <w:rFonts w:ascii="Times New Roman" w:hAnsi="Times New Roman" w:cs="Times New Roman"/>
          <w:sz w:val="24"/>
          <w:szCs w:val="24"/>
        </w:rPr>
        <w:t xml:space="preserve">Joelen Pastva is Head of Collection Management and Metadata Services at Galter Health Sciences Library &amp; Learning Center, Northwestern University, Feinberg School of Medicine, </w:t>
      </w:r>
      <w:proofErr w:type="gramStart"/>
      <w:r>
        <w:rPr>
          <w:rFonts w:ascii="Times New Roman" w:hAnsi="Times New Roman" w:cs="Times New Roman"/>
          <w:sz w:val="24"/>
          <w:szCs w:val="24"/>
        </w:rPr>
        <w:t>Chicago</w:t>
      </w:r>
      <w:proofErr w:type="gramEnd"/>
      <w:r>
        <w:rPr>
          <w:rFonts w:ascii="Times New Roman" w:hAnsi="Times New Roman" w:cs="Times New Roman"/>
          <w:sz w:val="24"/>
          <w:szCs w:val="24"/>
        </w:rPr>
        <w:t>, Illinois.</w:t>
      </w:r>
    </w:p>
    <w:p w14:paraId="0FD4E541" w14:textId="77777777" w:rsidR="00471D67" w:rsidRPr="00471D67"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 xml:space="preserve">Bart Davis is Acquisitions and Electronic Resources Librarian at Galter Health Sciences </w:t>
      </w:r>
    </w:p>
    <w:p w14:paraId="3E7AEF6A" w14:textId="4FD89852" w:rsidR="00471D67" w:rsidRPr="00471D67"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Library &amp; Learning Center, Northwestern University Feinberg School of Medicine, Chicago, Illinois.</w:t>
      </w:r>
    </w:p>
    <w:p w14:paraId="181BC0EE" w14:textId="232EA765" w:rsidR="00471D67" w:rsidRPr="00471D67"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 xml:space="preserve">Karen Guzman is Head of Research Assessment and Communications at Galter Health Sciences Library &amp; Learning Center, Northwestern University Feinberg School of Medicine, </w:t>
      </w:r>
      <w:proofErr w:type="gramStart"/>
      <w:r w:rsidRPr="00471D67">
        <w:rPr>
          <w:rFonts w:ascii="Times New Roman" w:hAnsi="Times New Roman" w:cs="Times New Roman"/>
          <w:sz w:val="24"/>
          <w:szCs w:val="24"/>
        </w:rPr>
        <w:t>Chicago</w:t>
      </w:r>
      <w:proofErr w:type="gramEnd"/>
      <w:r w:rsidRPr="00471D67">
        <w:rPr>
          <w:rFonts w:ascii="Times New Roman" w:hAnsi="Times New Roman" w:cs="Times New Roman"/>
          <w:sz w:val="24"/>
          <w:szCs w:val="24"/>
        </w:rPr>
        <w:t>, Illinois.</w:t>
      </w:r>
    </w:p>
    <w:p w14:paraId="7BC53550" w14:textId="77777777" w:rsidR="00471D67" w:rsidRPr="00471D67"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 xml:space="preserve">Ramune K. Kubilius is Collection Development / Special Projects Librarian at Galter Health </w:t>
      </w:r>
    </w:p>
    <w:p w14:paraId="76944C58" w14:textId="43585855" w:rsidR="00471D67" w:rsidRPr="00471D67"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Sciences Library &amp; Learning Center, Northwestern University Feinberg School of Medicine, Chicago, Illinois.</w:t>
      </w:r>
    </w:p>
    <w:p w14:paraId="08F733D9" w14:textId="0C9393AB" w:rsidR="00471D67" w:rsidRPr="000B13EF" w:rsidRDefault="00471D67" w:rsidP="00471D67">
      <w:pPr>
        <w:spacing w:line="480" w:lineRule="auto"/>
        <w:rPr>
          <w:rFonts w:ascii="Times New Roman" w:hAnsi="Times New Roman" w:cs="Times New Roman"/>
          <w:sz w:val="24"/>
          <w:szCs w:val="24"/>
        </w:rPr>
      </w:pPr>
      <w:r w:rsidRPr="00471D67">
        <w:rPr>
          <w:rFonts w:ascii="Times New Roman" w:hAnsi="Times New Roman" w:cs="Times New Roman"/>
          <w:sz w:val="24"/>
          <w:szCs w:val="24"/>
        </w:rPr>
        <w:t xml:space="preserve">Aaron Sorensen is </w:t>
      </w:r>
      <w:r w:rsidR="00C40606">
        <w:rPr>
          <w:rFonts w:ascii="Times New Roman" w:hAnsi="Times New Roman" w:cs="Times New Roman"/>
          <w:sz w:val="24"/>
          <w:szCs w:val="24"/>
        </w:rPr>
        <w:t xml:space="preserve">the </w:t>
      </w:r>
      <w:r>
        <w:rPr>
          <w:rFonts w:ascii="Times New Roman" w:hAnsi="Times New Roman" w:cs="Times New Roman"/>
          <w:sz w:val="24"/>
          <w:szCs w:val="24"/>
        </w:rPr>
        <w:t xml:space="preserve">former </w:t>
      </w:r>
      <w:r w:rsidRPr="00471D67">
        <w:rPr>
          <w:rFonts w:ascii="Times New Roman" w:hAnsi="Times New Roman" w:cs="Times New Roman"/>
          <w:sz w:val="24"/>
          <w:szCs w:val="24"/>
        </w:rPr>
        <w:t>Director of Data Science Insights</w:t>
      </w:r>
      <w:r w:rsidR="00ED241A">
        <w:rPr>
          <w:rFonts w:ascii="Times New Roman" w:hAnsi="Times New Roman" w:cs="Times New Roman"/>
          <w:sz w:val="24"/>
          <w:szCs w:val="24"/>
        </w:rPr>
        <w:t xml:space="preserve"> at Digital Science.</w:t>
      </w:r>
    </w:p>
    <w:sectPr w:rsidR="00471D67" w:rsidRPr="000B13E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4AC6D" w16cid:durableId="215AA993"/>
  <w16cid:commentId w16cid:paraId="333EC735" w16cid:durableId="2163D7D4"/>
  <w16cid:commentId w16cid:paraId="603A9151" w16cid:durableId="215AA994"/>
  <w16cid:commentId w16cid:paraId="04F48F6A" w16cid:durableId="215AA995"/>
  <w16cid:commentId w16cid:paraId="69958F6D" w16cid:durableId="215AA998"/>
  <w16cid:commentId w16cid:paraId="1F2BE697" w16cid:durableId="215ABCE7"/>
  <w16cid:commentId w16cid:paraId="5A4F7948" w16cid:durableId="215AA999"/>
  <w16cid:commentId w16cid:paraId="1ABCBA08" w16cid:durableId="215AC3D3"/>
  <w16cid:commentId w16cid:paraId="6800EC0C" w16cid:durableId="215AA99A"/>
  <w16cid:commentId w16cid:paraId="3C5C4A0B" w16cid:durableId="2163D7DC"/>
  <w16cid:commentId w16cid:paraId="6FCB2FB2" w16cid:durableId="215AA99B"/>
  <w16cid:commentId w16cid:paraId="3B8683E6" w16cid:durableId="215AC3C0"/>
  <w16cid:commentId w16cid:paraId="2488D2F3" w16cid:durableId="215AA99D"/>
  <w16cid:commentId w16cid:paraId="22C225B5" w16cid:durableId="2163D7E0"/>
  <w16cid:commentId w16cid:paraId="6AA8ADED" w16cid:durableId="215AA99E"/>
  <w16cid:commentId w16cid:paraId="639BAC15" w16cid:durableId="215AA99F"/>
  <w16cid:commentId w16cid:paraId="3EAE8A98" w16cid:durableId="2163D7E3"/>
  <w16cid:commentId w16cid:paraId="24786F26" w16cid:durableId="215AA9A0"/>
  <w16cid:commentId w16cid:paraId="1BF9AC18" w16cid:durableId="215AEC61"/>
  <w16cid:commentId w16cid:paraId="5A5164BF" w16cid:durableId="215AA9A1"/>
  <w16cid:commentId w16cid:paraId="649442EE" w16cid:durableId="215AED09"/>
  <w16cid:commentId w16cid:paraId="63D683BA" w16cid:durableId="215AA9A2"/>
  <w16cid:commentId w16cid:paraId="795B7B31" w16cid:durableId="215BFE58"/>
  <w16cid:commentId w16cid:paraId="51C50414" w16cid:durableId="215AA9A3"/>
  <w16cid:commentId w16cid:paraId="247DCDA6" w16cid:durableId="2163D7EB"/>
  <w16cid:commentId w16cid:paraId="5D9B83A9" w16cid:durableId="215AA9A4"/>
  <w16cid:commentId w16cid:paraId="69D298AC" w16cid:durableId="2163D7ED"/>
  <w16cid:commentId w16cid:paraId="725271DC" w16cid:durableId="215AA9A5"/>
  <w16cid:commentId w16cid:paraId="1FB57A2D" w16cid:durableId="215AA9A6"/>
  <w16cid:commentId w16cid:paraId="283D3F45" w16cid:durableId="2163D7F0"/>
  <w16cid:commentId w16cid:paraId="165BF387" w16cid:durableId="215AA9AA"/>
  <w16cid:commentId w16cid:paraId="3047C59A" w16cid:durableId="2163D7F2"/>
  <w16cid:commentId w16cid:paraId="55E596D0" w16cid:durableId="215AA9AD"/>
  <w16cid:commentId w16cid:paraId="6F31AC76" w16cid:durableId="215AA9AE"/>
  <w16cid:commentId w16cid:paraId="3AB0C225" w16cid:durableId="215AA9AF"/>
  <w16cid:commentId w16cid:paraId="63B6F6E2" w16cid:durableId="215AA9B0"/>
  <w16cid:commentId w16cid:paraId="4C91FCB3" w16cid:durableId="215AA9B3"/>
  <w16cid:commentId w16cid:paraId="5E368CC0" w16cid:durableId="215AA9B4"/>
  <w16cid:commentId w16cid:paraId="4687D420" w16cid:durableId="215AA9B5"/>
  <w16cid:commentId w16cid:paraId="77E5BC2C" w16cid:durableId="215AA9B6"/>
  <w16cid:commentId w16cid:paraId="25D4EAA9" w16cid:durableId="215AA9B8"/>
  <w16cid:commentId w16cid:paraId="3C81673C" w16cid:durableId="215AA9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16"/>
    <w:rsid w:val="00042137"/>
    <w:rsid w:val="000603E0"/>
    <w:rsid w:val="000B13EF"/>
    <w:rsid w:val="000C084E"/>
    <w:rsid w:val="000C1F1A"/>
    <w:rsid w:val="000D63AA"/>
    <w:rsid w:val="000F0464"/>
    <w:rsid w:val="001128CD"/>
    <w:rsid w:val="00122863"/>
    <w:rsid w:val="00136C62"/>
    <w:rsid w:val="00137849"/>
    <w:rsid w:val="00142194"/>
    <w:rsid w:val="001866C4"/>
    <w:rsid w:val="001A3FA2"/>
    <w:rsid w:val="00206E3C"/>
    <w:rsid w:val="002230F3"/>
    <w:rsid w:val="002254DD"/>
    <w:rsid w:val="002379E5"/>
    <w:rsid w:val="00264A26"/>
    <w:rsid w:val="00271A92"/>
    <w:rsid w:val="00275A96"/>
    <w:rsid w:val="002836DE"/>
    <w:rsid w:val="00286872"/>
    <w:rsid w:val="002B5105"/>
    <w:rsid w:val="002B7BA4"/>
    <w:rsid w:val="002B7E33"/>
    <w:rsid w:val="002F41B0"/>
    <w:rsid w:val="002F5B90"/>
    <w:rsid w:val="00317C26"/>
    <w:rsid w:val="0035204B"/>
    <w:rsid w:val="00366702"/>
    <w:rsid w:val="003714FE"/>
    <w:rsid w:val="00396C20"/>
    <w:rsid w:val="003F30AA"/>
    <w:rsid w:val="00444467"/>
    <w:rsid w:val="00471D67"/>
    <w:rsid w:val="004771F5"/>
    <w:rsid w:val="004A62B3"/>
    <w:rsid w:val="004C37BE"/>
    <w:rsid w:val="004C5C0D"/>
    <w:rsid w:val="004E5F84"/>
    <w:rsid w:val="004F2875"/>
    <w:rsid w:val="004F6380"/>
    <w:rsid w:val="00500F42"/>
    <w:rsid w:val="00554EB8"/>
    <w:rsid w:val="00556D70"/>
    <w:rsid w:val="005702A1"/>
    <w:rsid w:val="00587617"/>
    <w:rsid w:val="005A1529"/>
    <w:rsid w:val="005E7E98"/>
    <w:rsid w:val="00640E95"/>
    <w:rsid w:val="006427B2"/>
    <w:rsid w:val="00662133"/>
    <w:rsid w:val="00695ED1"/>
    <w:rsid w:val="006966AD"/>
    <w:rsid w:val="006C64AC"/>
    <w:rsid w:val="006F2E30"/>
    <w:rsid w:val="00717A7B"/>
    <w:rsid w:val="0072733B"/>
    <w:rsid w:val="00743067"/>
    <w:rsid w:val="0075011B"/>
    <w:rsid w:val="00751EDD"/>
    <w:rsid w:val="007741D4"/>
    <w:rsid w:val="00775C90"/>
    <w:rsid w:val="00780F58"/>
    <w:rsid w:val="0079311D"/>
    <w:rsid w:val="007A7DE8"/>
    <w:rsid w:val="007B0473"/>
    <w:rsid w:val="007E0D8B"/>
    <w:rsid w:val="007E65D2"/>
    <w:rsid w:val="007F10A8"/>
    <w:rsid w:val="00813698"/>
    <w:rsid w:val="0083265C"/>
    <w:rsid w:val="00854304"/>
    <w:rsid w:val="008C7BFB"/>
    <w:rsid w:val="008E31EB"/>
    <w:rsid w:val="008E416B"/>
    <w:rsid w:val="00912360"/>
    <w:rsid w:val="00920C0B"/>
    <w:rsid w:val="0093179F"/>
    <w:rsid w:val="009344C7"/>
    <w:rsid w:val="00937172"/>
    <w:rsid w:val="00946A90"/>
    <w:rsid w:val="00960E97"/>
    <w:rsid w:val="00964B24"/>
    <w:rsid w:val="009C3360"/>
    <w:rsid w:val="009D1D4E"/>
    <w:rsid w:val="009E4970"/>
    <w:rsid w:val="00A13786"/>
    <w:rsid w:val="00A2285A"/>
    <w:rsid w:val="00A31C93"/>
    <w:rsid w:val="00A67BD3"/>
    <w:rsid w:val="00A72D5E"/>
    <w:rsid w:val="00A73EF5"/>
    <w:rsid w:val="00AA5372"/>
    <w:rsid w:val="00AB44CE"/>
    <w:rsid w:val="00AD49E7"/>
    <w:rsid w:val="00AE282B"/>
    <w:rsid w:val="00B27B1A"/>
    <w:rsid w:val="00B41D8B"/>
    <w:rsid w:val="00B61B4C"/>
    <w:rsid w:val="00B62ABD"/>
    <w:rsid w:val="00B63EDA"/>
    <w:rsid w:val="00B6578F"/>
    <w:rsid w:val="00B73CD2"/>
    <w:rsid w:val="00B76C01"/>
    <w:rsid w:val="00B7762D"/>
    <w:rsid w:val="00BC64C4"/>
    <w:rsid w:val="00BD7116"/>
    <w:rsid w:val="00BF796B"/>
    <w:rsid w:val="00C40606"/>
    <w:rsid w:val="00C54AFA"/>
    <w:rsid w:val="00C649C4"/>
    <w:rsid w:val="00C82DFD"/>
    <w:rsid w:val="00C86205"/>
    <w:rsid w:val="00CB2CDF"/>
    <w:rsid w:val="00CB503D"/>
    <w:rsid w:val="00CC6CDE"/>
    <w:rsid w:val="00CD5610"/>
    <w:rsid w:val="00CF75F5"/>
    <w:rsid w:val="00D20F29"/>
    <w:rsid w:val="00D67F2C"/>
    <w:rsid w:val="00D83C57"/>
    <w:rsid w:val="00D873A2"/>
    <w:rsid w:val="00DA6C06"/>
    <w:rsid w:val="00DB6ABE"/>
    <w:rsid w:val="00DC6387"/>
    <w:rsid w:val="00DD5B7D"/>
    <w:rsid w:val="00DF0765"/>
    <w:rsid w:val="00E3028A"/>
    <w:rsid w:val="00E50EE0"/>
    <w:rsid w:val="00E52656"/>
    <w:rsid w:val="00ED241A"/>
    <w:rsid w:val="00EE0DE4"/>
    <w:rsid w:val="00EE7C88"/>
    <w:rsid w:val="00F53C26"/>
    <w:rsid w:val="00F54E98"/>
    <w:rsid w:val="00F57A62"/>
    <w:rsid w:val="00F84539"/>
    <w:rsid w:val="00FA7520"/>
    <w:rsid w:val="00FB5A4D"/>
    <w:rsid w:val="00FC58E7"/>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5904"/>
  <w15:docId w15:val="{E11C977F-B59D-4ECF-A43D-776F2920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6C4"/>
    <w:rPr>
      <w:sz w:val="16"/>
      <w:szCs w:val="16"/>
    </w:rPr>
  </w:style>
  <w:style w:type="paragraph" w:styleId="CommentText">
    <w:name w:val="annotation text"/>
    <w:basedOn w:val="Normal"/>
    <w:link w:val="CommentTextChar"/>
    <w:uiPriority w:val="99"/>
    <w:semiHidden/>
    <w:unhideWhenUsed/>
    <w:rsid w:val="001866C4"/>
    <w:pPr>
      <w:spacing w:line="240" w:lineRule="auto"/>
    </w:pPr>
    <w:rPr>
      <w:sz w:val="20"/>
      <w:szCs w:val="20"/>
    </w:rPr>
  </w:style>
  <w:style w:type="character" w:customStyle="1" w:styleId="CommentTextChar">
    <w:name w:val="Comment Text Char"/>
    <w:basedOn w:val="DefaultParagraphFont"/>
    <w:link w:val="CommentText"/>
    <w:uiPriority w:val="99"/>
    <w:semiHidden/>
    <w:rsid w:val="001866C4"/>
    <w:rPr>
      <w:sz w:val="20"/>
      <w:szCs w:val="20"/>
    </w:rPr>
  </w:style>
  <w:style w:type="paragraph" w:styleId="CommentSubject">
    <w:name w:val="annotation subject"/>
    <w:basedOn w:val="CommentText"/>
    <w:next w:val="CommentText"/>
    <w:link w:val="CommentSubjectChar"/>
    <w:uiPriority w:val="99"/>
    <w:semiHidden/>
    <w:unhideWhenUsed/>
    <w:rsid w:val="001866C4"/>
    <w:rPr>
      <w:b/>
      <w:bCs/>
    </w:rPr>
  </w:style>
  <w:style w:type="character" w:customStyle="1" w:styleId="CommentSubjectChar">
    <w:name w:val="Comment Subject Char"/>
    <w:basedOn w:val="CommentTextChar"/>
    <w:link w:val="CommentSubject"/>
    <w:uiPriority w:val="99"/>
    <w:semiHidden/>
    <w:rsid w:val="001866C4"/>
    <w:rPr>
      <w:b/>
      <w:bCs/>
      <w:sz w:val="20"/>
      <w:szCs w:val="20"/>
    </w:rPr>
  </w:style>
  <w:style w:type="paragraph" w:styleId="BalloonText">
    <w:name w:val="Balloon Text"/>
    <w:basedOn w:val="Normal"/>
    <w:link w:val="BalloonTextChar"/>
    <w:uiPriority w:val="99"/>
    <w:semiHidden/>
    <w:unhideWhenUsed/>
    <w:rsid w:val="001866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6C4"/>
    <w:rPr>
      <w:rFonts w:ascii="Segoe UI" w:hAnsi="Segoe UI" w:cs="Segoe UI"/>
      <w:sz w:val="18"/>
      <w:szCs w:val="18"/>
    </w:rPr>
  </w:style>
  <w:style w:type="character" w:styleId="Hyperlink">
    <w:name w:val="Hyperlink"/>
    <w:basedOn w:val="DefaultParagraphFont"/>
    <w:uiPriority w:val="99"/>
    <w:unhideWhenUsed/>
    <w:rsid w:val="007A7DE8"/>
    <w:rPr>
      <w:color w:val="0563C1" w:themeColor="hyperlink"/>
      <w:u w:val="single"/>
    </w:rPr>
  </w:style>
  <w:style w:type="paragraph" w:styleId="Revision">
    <w:name w:val="Revision"/>
    <w:hidden/>
    <w:uiPriority w:val="99"/>
    <w:semiHidden/>
    <w:rsid w:val="004444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8585">
      <w:bodyDiv w:val="1"/>
      <w:marLeft w:val="0"/>
      <w:marRight w:val="0"/>
      <w:marTop w:val="0"/>
      <w:marBottom w:val="0"/>
      <w:divBdr>
        <w:top w:val="none" w:sz="0" w:space="0" w:color="auto"/>
        <w:left w:val="none" w:sz="0" w:space="0" w:color="auto"/>
        <w:bottom w:val="none" w:sz="0" w:space="0" w:color="auto"/>
        <w:right w:val="none" w:sz="0" w:space="0" w:color="auto"/>
      </w:divBdr>
      <w:divsChild>
        <w:div w:id="958878770">
          <w:marLeft w:val="0"/>
          <w:marRight w:val="0"/>
          <w:marTop w:val="0"/>
          <w:marBottom w:val="0"/>
          <w:divBdr>
            <w:top w:val="none" w:sz="0" w:space="0" w:color="auto"/>
            <w:left w:val="none" w:sz="0" w:space="0" w:color="auto"/>
            <w:bottom w:val="none" w:sz="0" w:space="0" w:color="auto"/>
            <w:right w:val="none" w:sz="0" w:space="0" w:color="auto"/>
          </w:divBdr>
        </w:div>
        <w:div w:id="831800196">
          <w:marLeft w:val="0"/>
          <w:marRight w:val="0"/>
          <w:marTop w:val="0"/>
          <w:marBottom w:val="0"/>
          <w:divBdr>
            <w:top w:val="none" w:sz="0" w:space="0" w:color="auto"/>
            <w:left w:val="none" w:sz="0" w:space="0" w:color="auto"/>
            <w:bottom w:val="none" w:sz="0" w:space="0" w:color="auto"/>
            <w:right w:val="none" w:sz="0" w:space="0" w:color="auto"/>
          </w:divBdr>
        </w:div>
        <w:div w:id="1177888310">
          <w:marLeft w:val="0"/>
          <w:marRight w:val="0"/>
          <w:marTop w:val="0"/>
          <w:marBottom w:val="0"/>
          <w:divBdr>
            <w:top w:val="none" w:sz="0" w:space="0" w:color="auto"/>
            <w:left w:val="none" w:sz="0" w:space="0" w:color="auto"/>
            <w:bottom w:val="none" w:sz="0" w:space="0" w:color="auto"/>
            <w:right w:val="none" w:sz="0" w:space="0" w:color="auto"/>
          </w:divBdr>
        </w:div>
        <w:div w:id="199979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Relationship Id="rId5" Type="http://schemas.openxmlformats.org/officeDocument/2006/relationships/image" Target="media/image1.tif"/><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2F18-93BB-4E0D-AE47-6F654123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Joelen Pastva</dc:creator>
  <cp:lastModifiedBy>Joelen Pastva</cp:lastModifiedBy>
  <cp:revision>3</cp:revision>
  <cp:lastPrinted>2019-08-19T21:33:00Z</cp:lastPrinted>
  <dcterms:created xsi:type="dcterms:W3CDTF">2020-01-21T21:32:00Z</dcterms:created>
  <dcterms:modified xsi:type="dcterms:W3CDTF">2020-01-21T21:41:00Z</dcterms:modified>
</cp:coreProperties>
</file>